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5A23" w14:textId="3E42A5C4" w:rsidR="00614580" w:rsidRDefault="00614580" w:rsidP="00AF0944">
      <w:pPr>
        <w:rPr>
          <w:sz w:val="22"/>
        </w:rPr>
      </w:pPr>
    </w:p>
    <w:p w14:paraId="6D36AE3A" w14:textId="77777777" w:rsidR="00726EA1" w:rsidRPr="00773B20" w:rsidRDefault="00726EA1" w:rsidP="00726EA1">
      <w:pPr>
        <w:pStyle w:val="Header"/>
        <w:tabs>
          <w:tab w:val="clear" w:pos="9360"/>
          <w:tab w:val="right" w:pos="9936"/>
        </w:tabs>
        <w:rPr>
          <w:u w:val="single"/>
        </w:rPr>
      </w:pPr>
      <w:r>
        <w:rPr>
          <w:u w:val="single"/>
        </w:rPr>
        <w:t>Module 2: College Algebra</w:t>
      </w:r>
      <w:r>
        <w:rPr>
          <w:u w:val="single"/>
        </w:rPr>
        <w:tab/>
        <w:t xml:space="preserve">                               </w:t>
      </w:r>
      <w:r>
        <w:rPr>
          <w:u w:val="single"/>
        </w:rPr>
        <w:tab/>
        <w:t>Exponential Functions</w:t>
      </w:r>
    </w:p>
    <w:p w14:paraId="1DDE1E22" w14:textId="77777777" w:rsidR="00726EA1" w:rsidRDefault="00726EA1" w:rsidP="00AF0944">
      <w:pPr>
        <w:rPr>
          <w:sz w:val="22"/>
        </w:rPr>
      </w:pPr>
    </w:p>
    <w:p w14:paraId="39AF74BA" w14:textId="1B1DDE9C" w:rsidR="00A46AFE" w:rsidRPr="00A46AFE" w:rsidRDefault="00A46AFE" w:rsidP="00A46AFE">
      <w:pPr>
        <w:jc w:val="center"/>
        <w:rPr>
          <w:rFonts w:cs="Times New Roman"/>
          <w:b/>
          <w:u w:val="single"/>
        </w:rPr>
      </w:pPr>
      <w:r w:rsidRPr="00A46AFE">
        <w:rPr>
          <w:rFonts w:cs="Times New Roman"/>
          <w:b/>
          <w:u w:val="single"/>
        </w:rPr>
        <w:t>Lesson Plan</w:t>
      </w:r>
    </w:p>
    <w:p w14:paraId="63F1D4BF" w14:textId="77777777" w:rsidR="00A46AFE" w:rsidRDefault="00A46AFE" w:rsidP="00CA0974">
      <w:pPr>
        <w:rPr>
          <w:rFonts w:cs="Times New Roman"/>
          <w:b/>
        </w:rPr>
      </w:pPr>
    </w:p>
    <w:p w14:paraId="66B99E5C" w14:textId="77777777" w:rsidR="00CA0974" w:rsidRPr="00DC463F" w:rsidRDefault="00CA0974" w:rsidP="00CA0974">
      <w:pPr>
        <w:rPr>
          <w:rFonts w:cs="Times New Roman"/>
          <w:b/>
        </w:rPr>
      </w:pPr>
      <w:r>
        <w:rPr>
          <w:rFonts w:cs="Times New Roman"/>
          <w:b/>
        </w:rPr>
        <w:t xml:space="preserve">Diversity and Inclusion </w:t>
      </w:r>
      <w:r w:rsidRPr="009B59FB">
        <w:rPr>
          <w:rFonts w:cs="Times New Roman"/>
          <w:b/>
        </w:rPr>
        <w:t>Objectives</w:t>
      </w:r>
    </w:p>
    <w:p w14:paraId="79FD13E6" w14:textId="77777777" w:rsidR="00CA0974" w:rsidRPr="00246D76" w:rsidRDefault="00CA0974" w:rsidP="00CA0974">
      <w:pPr>
        <w:numPr>
          <w:ilvl w:val="0"/>
          <w:numId w:val="26"/>
        </w:numPr>
        <w:ind w:left="360"/>
        <w:textAlignment w:val="baseline"/>
        <w:rPr>
          <w:rFonts w:eastAsia="Times New Roman" w:cs="Times New Roman"/>
          <w:color w:val="333333"/>
        </w:rPr>
      </w:pPr>
      <w:r w:rsidRPr="00246D76">
        <w:rPr>
          <w:rFonts w:eastAsia="Times New Roman" w:cs="Times New Roman"/>
          <w:color w:val="333333"/>
        </w:rPr>
        <w:t>Use students’ interest in contextualized tasks</w:t>
      </w:r>
      <w:r>
        <w:rPr>
          <w:rFonts w:cs="Times New Roman"/>
        </w:rPr>
        <w:t xml:space="preserve">.  </w:t>
      </w:r>
      <w:r w:rsidRPr="00246D76">
        <w:rPr>
          <w:rFonts w:cs="Times New Roman"/>
        </w:rPr>
        <w:t>Get to know your students as individuals and become familiar with the communities in which they live</w:t>
      </w:r>
      <w:r>
        <w:rPr>
          <w:rFonts w:cs="Times New Roman"/>
        </w:rPr>
        <w:t xml:space="preserve">.  </w:t>
      </w:r>
      <w:r w:rsidRPr="00246D76">
        <w:rPr>
          <w:rFonts w:cs="Times New Roman"/>
        </w:rPr>
        <w:t>Connect school to students’ communities and homes and acknowledge that learning occurs in many places</w:t>
      </w:r>
    </w:p>
    <w:p w14:paraId="7CF14EA5" w14:textId="77777777" w:rsidR="00CA0974" w:rsidRPr="00246D76" w:rsidRDefault="00CA0974" w:rsidP="00CA0974">
      <w:pPr>
        <w:numPr>
          <w:ilvl w:val="0"/>
          <w:numId w:val="26"/>
        </w:numPr>
        <w:ind w:left="360"/>
        <w:textAlignment w:val="baseline"/>
        <w:rPr>
          <w:rFonts w:eastAsia="Times New Roman" w:cs="Times New Roman"/>
          <w:color w:val="333333"/>
        </w:rPr>
      </w:pPr>
      <w:r w:rsidRPr="00246D76">
        <w:rPr>
          <w:rFonts w:eastAsia="Times New Roman" w:cs="Times New Roman"/>
          <w:color w:val="333333"/>
        </w:rPr>
        <w:t>Design assessments and assignments with a variety of response types</w:t>
      </w:r>
      <w:r w:rsidRPr="00246D76">
        <w:rPr>
          <w:rFonts w:cs="Times New Roman"/>
        </w:rPr>
        <w:t>- Use assessments that give students authentic opportunities to demonstrate their understanding</w:t>
      </w:r>
    </w:p>
    <w:p w14:paraId="506305F4" w14:textId="77777777" w:rsidR="00CA0974" w:rsidRPr="00246D76" w:rsidRDefault="00CA0974" w:rsidP="00CA0974">
      <w:pPr>
        <w:numPr>
          <w:ilvl w:val="0"/>
          <w:numId w:val="26"/>
        </w:numPr>
        <w:ind w:left="360"/>
        <w:textAlignment w:val="baseline"/>
        <w:rPr>
          <w:rFonts w:eastAsia="Times New Roman" w:cs="Times New Roman"/>
          <w:color w:val="333333"/>
        </w:rPr>
      </w:pPr>
      <w:r w:rsidRPr="00246D76">
        <w:rPr>
          <w:rFonts w:eastAsia="Times New Roman" w:cs="Times New Roman"/>
          <w:color w:val="333333"/>
        </w:rPr>
        <w:t>Use systematic grading and participation methods</w:t>
      </w:r>
    </w:p>
    <w:p w14:paraId="01E83EC8" w14:textId="77777777" w:rsidR="00CA0974" w:rsidRDefault="00CA0974" w:rsidP="00CA0974">
      <w:pPr>
        <w:numPr>
          <w:ilvl w:val="0"/>
          <w:numId w:val="26"/>
        </w:numPr>
        <w:ind w:left="360"/>
        <w:textAlignment w:val="baseline"/>
        <w:rPr>
          <w:rFonts w:eastAsia="Times New Roman" w:cs="Times New Roman"/>
          <w:color w:val="333333"/>
        </w:rPr>
      </w:pPr>
      <w:r w:rsidRPr="00246D76">
        <w:rPr>
          <w:rFonts w:eastAsia="Times New Roman" w:cs="Times New Roman"/>
          <w:color w:val="333333"/>
        </w:rPr>
        <w:t>Encourage students to embrace a growth mindset</w:t>
      </w:r>
    </w:p>
    <w:p w14:paraId="45BD29AA" w14:textId="64FA4C18" w:rsidR="00CA0974" w:rsidRDefault="00CA0974" w:rsidP="00CA0974">
      <w:pPr>
        <w:numPr>
          <w:ilvl w:val="0"/>
          <w:numId w:val="26"/>
        </w:numPr>
        <w:ind w:left="360"/>
        <w:textAlignment w:val="baseline"/>
        <w:rPr>
          <w:rFonts w:eastAsia="Times New Roman" w:cs="Times New Roman"/>
          <w:color w:val="333333"/>
        </w:rPr>
      </w:pPr>
      <w:r>
        <w:rPr>
          <w:rFonts w:eastAsia="Times New Roman" w:cs="Times New Roman"/>
          <w:color w:val="333333"/>
        </w:rPr>
        <w:t>Provide a safe and inclusive e</w:t>
      </w:r>
      <w:r w:rsidR="00470247">
        <w:rPr>
          <w:rFonts w:eastAsia="Times New Roman" w:cs="Times New Roman"/>
          <w:color w:val="333333"/>
        </w:rPr>
        <w:t xml:space="preserve">nvironment for students to </w:t>
      </w:r>
      <w:r>
        <w:rPr>
          <w:rFonts w:eastAsia="Times New Roman" w:cs="Times New Roman"/>
          <w:color w:val="333333"/>
        </w:rPr>
        <w:t>present their knowledge (e.g. Presentation Projects – See “Activity 2” handout) to their peers, and promote peer-to-peer feedback and self-reflection.</w:t>
      </w:r>
    </w:p>
    <w:p w14:paraId="04F442A5" w14:textId="77777777" w:rsidR="00CA0974" w:rsidRPr="00CF5339" w:rsidRDefault="00CA0974" w:rsidP="00CA0974">
      <w:pPr>
        <w:ind w:left="360"/>
        <w:textAlignment w:val="baseline"/>
        <w:rPr>
          <w:rFonts w:eastAsia="Times New Roman" w:cs="Times New Roman"/>
          <w:color w:val="333333"/>
        </w:rPr>
      </w:pPr>
    </w:p>
    <w:p w14:paraId="29AD5CEE" w14:textId="77777777" w:rsidR="00CA0974" w:rsidRPr="009B59FB" w:rsidRDefault="00CA0974" w:rsidP="00CA0974">
      <w:pPr>
        <w:rPr>
          <w:rFonts w:cs="Times New Roman"/>
          <w:b/>
        </w:rPr>
      </w:pPr>
      <w:r w:rsidRPr="009B59FB">
        <w:rPr>
          <w:rFonts w:cs="Times New Roman"/>
          <w:b/>
        </w:rPr>
        <w:t>Learning Objectives</w:t>
      </w:r>
    </w:p>
    <w:p w14:paraId="7AD2D7A5" w14:textId="77777777" w:rsidR="00CA0974" w:rsidRDefault="00CA0974" w:rsidP="00CA0974">
      <w:pPr>
        <w:pStyle w:val="ListParagraph"/>
        <w:numPr>
          <w:ilvl w:val="0"/>
          <w:numId w:val="24"/>
        </w:numPr>
        <w:spacing w:after="160" w:line="259" w:lineRule="auto"/>
        <w:rPr>
          <w:rFonts w:cs="Times New Roman"/>
        </w:rPr>
      </w:pPr>
      <w:r>
        <w:rPr>
          <w:rFonts w:cs="Times New Roman"/>
        </w:rPr>
        <w:t>Describe the difference between constant rate and constant percent rate in identifying linear versus exponential applications.</w:t>
      </w:r>
    </w:p>
    <w:p w14:paraId="05A7D632" w14:textId="77777777" w:rsidR="00CA0974" w:rsidRDefault="00CA0974" w:rsidP="00CA0974">
      <w:pPr>
        <w:pStyle w:val="ListParagraph"/>
        <w:numPr>
          <w:ilvl w:val="0"/>
          <w:numId w:val="24"/>
        </w:numPr>
        <w:spacing w:after="160" w:line="259" w:lineRule="auto"/>
        <w:rPr>
          <w:rFonts w:cs="Times New Roman"/>
        </w:rPr>
      </w:pPr>
      <w:r>
        <w:rPr>
          <w:rFonts w:cs="Times New Roman"/>
        </w:rPr>
        <w:t>Analyze, model and evaluate predictions for real-world applications</w:t>
      </w:r>
      <w:r w:rsidRPr="009B59FB">
        <w:rPr>
          <w:rFonts w:cs="Times New Roman"/>
        </w:rPr>
        <w:t xml:space="preserve"> using exponential </w:t>
      </w:r>
      <w:r>
        <w:rPr>
          <w:rFonts w:cs="Times New Roman"/>
        </w:rPr>
        <w:t>functions</w:t>
      </w:r>
      <w:r w:rsidRPr="009B59FB">
        <w:rPr>
          <w:rFonts w:cs="Times New Roman"/>
        </w:rPr>
        <w:t xml:space="preserve"> and their gra</w:t>
      </w:r>
      <w:r>
        <w:rPr>
          <w:rFonts w:cs="Times New Roman"/>
        </w:rPr>
        <w:t>phs.</w:t>
      </w:r>
    </w:p>
    <w:p w14:paraId="12D0FC61" w14:textId="77777777" w:rsidR="00CA0974" w:rsidRPr="009B59FB" w:rsidRDefault="00CA0974" w:rsidP="00CA0974">
      <w:pPr>
        <w:rPr>
          <w:rFonts w:cs="Times New Roman"/>
          <w:b/>
        </w:rPr>
      </w:pPr>
      <w:r>
        <w:rPr>
          <w:rFonts w:cs="Times New Roman"/>
          <w:b/>
        </w:rPr>
        <w:t>Introduction (5 minutes)</w:t>
      </w:r>
    </w:p>
    <w:p w14:paraId="766EE243" w14:textId="77777777" w:rsidR="00CA0974" w:rsidRPr="00AA6C76" w:rsidRDefault="00CA0974" w:rsidP="00CA0974">
      <w:pPr>
        <w:rPr>
          <w:rFonts w:cs="Times New Roman"/>
          <w:i/>
        </w:rPr>
      </w:pPr>
      <w:r w:rsidRPr="00AA6C76">
        <w:rPr>
          <w:rFonts w:cs="Times New Roman"/>
          <w:i/>
          <w:u w:val="single"/>
        </w:rPr>
        <w:t>Note</w:t>
      </w:r>
      <w:r w:rsidRPr="00AA6C76">
        <w:rPr>
          <w:rFonts w:cs="Times New Roman"/>
          <w:i/>
        </w:rPr>
        <w:t xml:space="preserve">: when making copies to aid in map copying well, have copier on auto adjust.  </w:t>
      </w:r>
    </w:p>
    <w:p w14:paraId="16EB1A0E" w14:textId="77777777" w:rsidR="00CA0974" w:rsidRDefault="00CA0974" w:rsidP="00CA0974">
      <w:pPr>
        <w:pStyle w:val="ListParagraph"/>
        <w:numPr>
          <w:ilvl w:val="0"/>
          <w:numId w:val="24"/>
        </w:numPr>
        <w:spacing w:after="160" w:line="259" w:lineRule="auto"/>
        <w:rPr>
          <w:rFonts w:cs="Times New Roman"/>
        </w:rPr>
      </w:pPr>
      <w:r>
        <w:rPr>
          <w:rFonts w:cs="Times New Roman"/>
        </w:rPr>
        <w:t xml:space="preserve">Remind students of notation regarding bases and exponents, how polynomials have variables in the base and exponentials will have variables as the power.  </w:t>
      </w:r>
    </w:p>
    <w:p w14:paraId="54534C59" w14:textId="77777777" w:rsidR="00CA0974" w:rsidRPr="00214BC2" w:rsidRDefault="00CA0974" w:rsidP="00CA0974">
      <w:pPr>
        <w:pStyle w:val="ListParagraph"/>
        <w:numPr>
          <w:ilvl w:val="0"/>
          <w:numId w:val="24"/>
        </w:numPr>
        <w:spacing w:after="160" w:line="259" w:lineRule="auto"/>
        <w:rPr>
          <w:rFonts w:cs="Times New Roman"/>
        </w:rPr>
      </w:pPr>
      <w:r w:rsidRPr="00214BC2">
        <w:rPr>
          <w:rFonts w:cs="Times New Roman"/>
        </w:rPr>
        <w:t xml:space="preserve">Remind students that just like we have a standard format for linear functions that is preferred, </w:t>
      </w:r>
      <w:r w:rsidR="00B97B74" w:rsidRPr="00214BC2">
        <w:rPr>
          <w:rFonts w:cs="Times New Roman"/>
          <w:noProof/>
          <w:position w:val="-10"/>
        </w:rPr>
        <w:object w:dxaOrig="1060" w:dyaOrig="320" w14:anchorId="59E3B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15.75pt;mso-width-percent:0;mso-height-percent:0;mso-width-percent:0;mso-height-percent:0" o:ole="">
            <v:imagedata r:id="rId11" o:title=""/>
          </v:shape>
          <o:OLEObject Type="Embed" ProgID="Equation.DSMT4" ShapeID="_x0000_i1025" DrawAspect="Content" ObjectID="_1700029540" r:id="rId12"/>
        </w:object>
      </w:r>
      <w:r w:rsidRPr="00214BC2">
        <w:rPr>
          <w:rFonts w:cs="Times New Roman"/>
        </w:rPr>
        <w:t>, there will be a preferred format for exponential functions.</w:t>
      </w:r>
    </w:p>
    <w:p w14:paraId="1AA4D431" w14:textId="77777777" w:rsidR="00CA0974" w:rsidRPr="00214BC2" w:rsidRDefault="00CA0974" w:rsidP="00CA0974">
      <w:pPr>
        <w:pStyle w:val="ListParagraph"/>
        <w:numPr>
          <w:ilvl w:val="0"/>
          <w:numId w:val="24"/>
        </w:numPr>
        <w:spacing w:after="160" w:line="259" w:lineRule="auto"/>
        <w:rPr>
          <w:rFonts w:cs="Times New Roman"/>
        </w:rPr>
      </w:pPr>
      <w:r>
        <w:rPr>
          <w:rFonts w:cs="Times New Roman"/>
        </w:rPr>
        <w:t>Write on the board a slope, or rate, of increase of 10 per year and compare to an increase of 10% per year starting at a particular initial value.  Be sure to mention how e</w:t>
      </w:r>
      <w:r w:rsidRPr="00214BC2">
        <w:rPr>
          <w:rFonts w:cs="Times New Roman"/>
        </w:rPr>
        <w:t xml:space="preserve">xponential functions are used to describe many real-world problems from heating/cooling, population, growth and decay, compounding interest, magnitudes of sounds and earthquakes and much more.  Exponential functions have the property that the function changes at a </w:t>
      </w:r>
      <w:r w:rsidRPr="00214BC2">
        <w:rPr>
          <w:rFonts w:cs="Times New Roman"/>
          <w:i/>
        </w:rPr>
        <w:t>constant percent rate</w:t>
      </w:r>
      <w:r w:rsidRPr="00214BC2">
        <w:rPr>
          <w:rFonts w:cs="Times New Roman"/>
        </w:rPr>
        <w:t xml:space="preserve">.  </w:t>
      </w:r>
    </w:p>
    <w:p w14:paraId="406D17D2" w14:textId="77777777" w:rsidR="00CA0974" w:rsidRDefault="00CA0974" w:rsidP="00CA0974">
      <w:pPr>
        <w:rPr>
          <w:rFonts w:cs="Times New Roman"/>
          <w:b/>
        </w:rPr>
      </w:pPr>
      <w:r>
        <w:rPr>
          <w:rFonts w:cs="Times New Roman"/>
          <w:b/>
        </w:rPr>
        <w:t>Explicit Instruction/Teaching Modeling (20 minutes)</w:t>
      </w:r>
    </w:p>
    <w:p w14:paraId="343799B9" w14:textId="71462B2D" w:rsidR="00CA0974" w:rsidRPr="000F07F3" w:rsidRDefault="00CA0974" w:rsidP="00CA0974">
      <w:pPr>
        <w:pStyle w:val="ListParagraph"/>
        <w:numPr>
          <w:ilvl w:val="0"/>
          <w:numId w:val="25"/>
        </w:numPr>
        <w:spacing w:after="160"/>
        <w:rPr>
          <w:rFonts w:cs="Times New Roman"/>
        </w:rPr>
      </w:pPr>
      <w:r w:rsidRPr="000F07F3">
        <w:rPr>
          <w:rFonts w:cs="Times New Roman"/>
        </w:rPr>
        <w:t>Provide a copy of the student handout</w:t>
      </w:r>
      <w:r w:rsidR="00470247">
        <w:rPr>
          <w:rFonts w:cs="Times New Roman"/>
        </w:rPr>
        <w:t>,</w:t>
      </w:r>
      <w:r w:rsidRPr="000F07F3">
        <w:rPr>
          <w:rFonts w:cs="Times New Roman"/>
        </w:rPr>
        <w:t xml:space="preserve"> and project a copy to be filled out with the students. </w:t>
      </w:r>
    </w:p>
    <w:p w14:paraId="54111E28" w14:textId="69080972" w:rsidR="00CA0974" w:rsidRPr="000F07F3" w:rsidRDefault="00CA0974" w:rsidP="00CA0974">
      <w:pPr>
        <w:pStyle w:val="ListParagraph"/>
        <w:numPr>
          <w:ilvl w:val="0"/>
          <w:numId w:val="25"/>
        </w:numPr>
        <w:spacing w:after="160"/>
        <w:rPr>
          <w:rFonts w:cs="Times New Roman"/>
        </w:rPr>
      </w:pPr>
      <w:r w:rsidRPr="000F07F3">
        <w:rPr>
          <w:rFonts w:cs="Times New Roman"/>
        </w:rPr>
        <w:t xml:space="preserve">Allow time for students to fill in the missing values in the tables for population growth </w:t>
      </w:r>
      <w:r w:rsidR="00ED6710">
        <w:rPr>
          <w:rFonts w:cs="Times New Roman"/>
        </w:rPr>
        <w:t xml:space="preserve">just by </w:t>
      </w:r>
      <w:r w:rsidRPr="000F07F3">
        <w:rPr>
          <w:rFonts w:cs="Times New Roman"/>
        </w:rPr>
        <w:t xml:space="preserve">using the data provided, not with an explicit exponential function.  </w:t>
      </w:r>
    </w:p>
    <w:p w14:paraId="2FBEB71B" w14:textId="5990816B" w:rsidR="00CA0974" w:rsidRPr="000F07F3" w:rsidRDefault="00CA0974" w:rsidP="00CA0974">
      <w:pPr>
        <w:pStyle w:val="ListParagraph"/>
        <w:numPr>
          <w:ilvl w:val="0"/>
          <w:numId w:val="25"/>
        </w:numPr>
        <w:spacing w:after="160"/>
        <w:rPr>
          <w:rFonts w:cs="Times New Roman"/>
        </w:rPr>
      </w:pPr>
      <w:r w:rsidRPr="000F07F3">
        <w:rPr>
          <w:rFonts w:cs="Times New Roman"/>
        </w:rPr>
        <w:t xml:space="preserve">Have students explain if the growth </w:t>
      </w:r>
      <w:r w:rsidR="007A59AB">
        <w:rPr>
          <w:rFonts w:cs="Times New Roman"/>
        </w:rPr>
        <w:t xml:space="preserve">has a </w:t>
      </w:r>
      <w:r w:rsidRPr="000F07F3">
        <w:rPr>
          <w:rFonts w:cs="Times New Roman"/>
        </w:rPr>
        <w:t>const</w:t>
      </w:r>
      <w:r w:rsidR="00026898">
        <w:rPr>
          <w:rFonts w:cs="Times New Roman"/>
        </w:rPr>
        <w:t>ant</w:t>
      </w:r>
      <w:r w:rsidR="007A59AB">
        <w:rPr>
          <w:rFonts w:cs="Times New Roman"/>
        </w:rPr>
        <w:t xml:space="preserve"> rate, or </w:t>
      </w:r>
      <w:r w:rsidR="00026898">
        <w:rPr>
          <w:rFonts w:cs="Times New Roman"/>
        </w:rPr>
        <w:t>a constant percent</w:t>
      </w:r>
      <w:r w:rsidR="007A59AB">
        <w:rPr>
          <w:rFonts w:cs="Times New Roman"/>
        </w:rPr>
        <w:t xml:space="preserve"> rate</w:t>
      </w:r>
      <w:r w:rsidRPr="000F07F3">
        <w:rPr>
          <w:rFonts w:cs="Times New Roman"/>
        </w:rPr>
        <w:t xml:space="preserve">.  </w:t>
      </w:r>
    </w:p>
    <w:p w14:paraId="428340BA" w14:textId="17C1D1FF" w:rsidR="00CA0974" w:rsidRDefault="00CA0974" w:rsidP="00CA0974">
      <w:pPr>
        <w:pStyle w:val="ListParagraph"/>
        <w:numPr>
          <w:ilvl w:val="0"/>
          <w:numId w:val="25"/>
        </w:numPr>
        <w:spacing w:after="160"/>
        <w:rPr>
          <w:rFonts w:cs="Times New Roman"/>
        </w:rPr>
      </w:pPr>
      <w:r>
        <w:rPr>
          <w:rFonts w:cs="Times New Roman"/>
        </w:rPr>
        <w:t>When starting the credit card application, be sure to talk about the assumptions being made – that the balance is not paid off, which is not necessarily unrealistic if you charge</w:t>
      </w:r>
      <w:r w:rsidR="007A59AB">
        <w:rPr>
          <w:rFonts w:cs="Times New Roman"/>
        </w:rPr>
        <w:t>,</w:t>
      </w:r>
      <w:r>
        <w:rPr>
          <w:rFonts w:cs="Times New Roman"/>
        </w:rPr>
        <w:t xml:space="preserve"> and make payments at the same time.  Have students look at the growth of the amount and comment on any trends.  Be sure to mention that savings and investment accounts work on the same principles so students can take advantage of compound interest even with small sums of money.  The activities for this lesson will further address these issues.  </w:t>
      </w:r>
    </w:p>
    <w:p w14:paraId="40570912" w14:textId="01A1DB3D" w:rsidR="00CA0974" w:rsidRPr="00A1750B" w:rsidRDefault="00CA0974" w:rsidP="00CA0974">
      <w:pPr>
        <w:pStyle w:val="ListParagraph"/>
        <w:numPr>
          <w:ilvl w:val="0"/>
          <w:numId w:val="25"/>
        </w:numPr>
        <w:spacing w:after="160"/>
        <w:rPr>
          <w:rFonts w:cs="Times New Roman"/>
        </w:rPr>
      </w:pPr>
      <w:r>
        <w:rPr>
          <w:rFonts w:cs="Times New Roman"/>
        </w:rPr>
        <w:lastRenderedPageBreak/>
        <w:t>Discuss the general terminology</w:t>
      </w:r>
      <w:r w:rsidR="007A59AB">
        <w:rPr>
          <w:rFonts w:cs="Times New Roman"/>
        </w:rPr>
        <w:t>,</w:t>
      </w:r>
      <w:r>
        <w:rPr>
          <w:rFonts w:cs="Times New Roman"/>
        </w:rPr>
        <w:t xml:space="preserve"> and have students contribute to the discussion – include ideas of domain, range, concavity, growth, decay, intercepts, and asymptotes.  </w:t>
      </w:r>
    </w:p>
    <w:p w14:paraId="6603C7C9" w14:textId="5A7A9BA1" w:rsidR="00CA0974" w:rsidRPr="00214BC2" w:rsidRDefault="00CA0974" w:rsidP="00CA0974">
      <w:pPr>
        <w:pStyle w:val="ListParagraph"/>
        <w:numPr>
          <w:ilvl w:val="0"/>
          <w:numId w:val="25"/>
        </w:numPr>
        <w:spacing w:after="160"/>
        <w:rPr>
          <w:rFonts w:cs="Times New Roman"/>
        </w:rPr>
      </w:pPr>
      <w:r>
        <w:rPr>
          <w:rFonts w:cs="Times New Roman"/>
        </w:rPr>
        <w:t xml:space="preserve">After working through the population growth example </w:t>
      </w:r>
      <w:r w:rsidR="007A59AB">
        <w:rPr>
          <w:rFonts w:cs="Times New Roman"/>
        </w:rPr>
        <w:t>(</w:t>
      </w:r>
      <w:r>
        <w:rPr>
          <w:rFonts w:cs="Times New Roman"/>
        </w:rPr>
        <w:t>revisited</w:t>
      </w:r>
      <w:r w:rsidR="007A59AB">
        <w:rPr>
          <w:rFonts w:cs="Times New Roman"/>
        </w:rPr>
        <w:t>)</w:t>
      </w:r>
      <w:r>
        <w:rPr>
          <w:rFonts w:cs="Times New Roman"/>
        </w:rPr>
        <w:t xml:space="preserve">, allow students to work through the decay problem on their own.  </w:t>
      </w:r>
    </w:p>
    <w:p w14:paraId="7BAFA292" w14:textId="77777777" w:rsidR="00CA0974" w:rsidRDefault="00CA0974" w:rsidP="00CA0974">
      <w:pPr>
        <w:rPr>
          <w:rFonts w:cs="Times New Roman"/>
          <w:b/>
        </w:rPr>
      </w:pPr>
    </w:p>
    <w:p w14:paraId="39929D08" w14:textId="77777777" w:rsidR="00CA0974" w:rsidRDefault="00CA0974" w:rsidP="00CA0974">
      <w:pPr>
        <w:rPr>
          <w:rFonts w:cs="Times New Roman"/>
          <w:b/>
        </w:rPr>
      </w:pPr>
      <w:r>
        <w:rPr>
          <w:rFonts w:cs="Times New Roman"/>
          <w:b/>
        </w:rPr>
        <w:t>Guided Practice/Interactive Modeling (20 minutes)</w:t>
      </w:r>
    </w:p>
    <w:p w14:paraId="489F008A" w14:textId="77777777" w:rsidR="00CA0974" w:rsidRDefault="00CA0974" w:rsidP="00CA0974">
      <w:pPr>
        <w:pStyle w:val="ListParagraph"/>
        <w:numPr>
          <w:ilvl w:val="0"/>
          <w:numId w:val="25"/>
        </w:numPr>
        <w:spacing w:after="160"/>
        <w:rPr>
          <w:rFonts w:cs="Times New Roman"/>
        </w:rPr>
      </w:pPr>
      <w:r>
        <w:rPr>
          <w:rFonts w:cs="Times New Roman"/>
        </w:rPr>
        <w:t xml:space="preserve">Use the handout as guided notes and practice for students during the lesson.  </w:t>
      </w:r>
    </w:p>
    <w:p w14:paraId="16E496A9" w14:textId="0D6E2F4A" w:rsidR="00CA0974" w:rsidRDefault="00CA0974" w:rsidP="00CA0974">
      <w:pPr>
        <w:pStyle w:val="ListParagraph"/>
        <w:numPr>
          <w:ilvl w:val="0"/>
          <w:numId w:val="25"/>
        </w:numPr>
        <w:spacing w:after="160"/>
        <w:rPr>
          <w:rFonts w:cs="Times New Roman"/>
        </w:rPr>
      </w:pPr>
      <w:r w:rsidRPr="000F07F3">
        <w:rPr>
          <w:rFonts w:cs="Times New Roman"/>
        </w:rPr>
        <w:t>After completing the population growth example</w:t>
      </w:r>
      <w:r w:rsidR="007A59AB">
        <w:rPr>
          <w:rFonts w:cs="Times New Roman"/>
        </w:rPr>
        <w:t>,</w:t>
      </w:r>
      <w:r w:rsidRPr="000F07F3">
        <w:rPr>
          <w:rFonts w:cs="Times New Roman"/>
        </w:rPr>
        <w:t xml:space="preserve"> have students discuss</w:t>
      </w:r>
      <w:r>
        <w:rPr>
          <w:rFonts w:cs="Times New Roman"/>
        </w:rPr>
        <w:t xml:space="preserve"> examples of when interpolation, and </w:t>
      </w:r>
      <w:r w:rsidRPr="000F07F3">
        <w:rPr>
          <w:rFonts w:cs="Times New Roman"/>
        </w:rPr>
        <w:t xml:space="preserve">when extrapolation of the data would be needed.  Have them go beyond just needing the </w:t>
      </w:r>
      <w:r>
        <w:rPr>
          <w:rFonts w:cs="Times New Roman"/>
        </w:rPr>
        <w:t>specific year.  Provide</w:t>
      </w:r>
      <w:r w:rsidRPr="000F07F3">
        <w:rPr>
          <w:rFonts w:cs="Times New Roman"/>
        </w:rPr>
        <w:t xml:space="preserve"> contexts that include census data, government funding, sales demographics</w:t>
      </w:r>
      <w:r w:rsidR="007A59AB">
        <w:rPr>
          <w:rFonts w:cs="Times New Roman"/>
        </w:rPr>
        <w:t>,</w:t>
      </w:r>
      <w:r w:rsidRPr="000F07F3">
        <w:rPr>
          <w:rFonts w:cs="Times New Roman"/>
        </w:rPr>
        <w:t xml:space="preserve"> and other real-world contexts that rely on population/demographic data.  </w:t>
      </w:r>
    </w:p>
    <w:p w14:paraId="5718DCFC" w14:textId="315E4AF7" w:rsidR="003065CE" w:rsidRPr="003065CE" w:rsidRDefault="00E43A77" w:rsidP="00E43A77">
      <w:pPr>
        <w:pStyle w:val="ListParagraph"/>
        <w:numPr>
          <w:ilvl w:val="0"/>
          <w:numId w:val="25"/>
        </w:numPr>
        <w:rPr>
          <w:sz w:val="22"/>
        </w:rPr>
      </w:pPr>
      <w:r w:rsidRPr="00E43A77">
        <w:t xml:space="preserve">The second application looks at credit cards.  </w:t>
      </w:r>
      <w:r>
        <w:t xml:space="preserve">As either a pre-class meeting exercise or at the beginning of the section, help </w:t>
      </w:r>
      <w:r w:rsidRPr="00E43A77">
        <w:t xml:space="preserve">students get a frame of reference by watching and analyzing the video </w:t>
      </w:r>
      <w:r>
        <w:t>from the site</w:t>
      </w:r>
      <w:r w:rsidRPr="00E43A77">
        <w:t xml:space="preserve"> </w:t>
      </w:r>
      <w:hyperlink r:id="rId13" w:anchor=".WzoKC9JKjIW" w:history="1">
        <w:r w:rsidRPr="00E43A77">
          <w:rPr>
            <w:rStyle w:val="Hyperlink"/>
          </w:rPr>
          <w:t>The Lowdown | The Math of Credit Cards</w:t>
        </w:r>
      </w:hyperlink>
      <w:r>
        <w:t xml:space="preserve">.  The direct link to the video is here:  </w:t>
      </w:r>
      <w:hyperlink r:id="rId14" w:history="1">
        <w:r w:rsidRPr="009408CE">
          <w:rPr>
            <w:rStyle w:val="Hyperlink"/>
          </w:rPr>
          <w:t>https://www.youtube.com/watch?v=L5qlbISOAGA</w:t>
        </w:r>
      </w:hyperlink>
      <w:r>
        <w:t xml:space="preserve">.  In either approach, have students offer feedback and present key concepts for about </w:t>
      </w:r>
      <w:r w:rsidR="003065CE" w:rsidRPr="003065CE">
        <w:rPr>
          <w:sz w:val="22"/>
        </w:rPr>
        <w:t>5</w:t>
      </w:r>
      <w:r w:rsidR="003065CE">
        <w:rPr>
          <w:sz w:val="22"/>
        </w:rPr>
        <w:t xml:space="preserve"> </w:t>
      </w:r>
      <w:r w:rsidR="003065CE" w:rsidRPr="003065CE">
        <w:rPr>
          <w:sz w:val="22"/>
        </w:rPr>
        <w:t>min</w:t>
      </w:r>
      <w:r w:rsidR="003065CE">
        <w:rPr>
          <w:sz w:val="22"/>
        </w:rPr>
        <w:t>ute</w:t>
      </w:r>
      <w:r>
        <w:rPr>
          <w:sz w:val="22"/>
        </w:rPr>
        <w:t>s</w:t>
      </w:r>
      <w:r w:rsidR="003065CE">
        <w:rPr>
          <w:sz w:val="22"/>
        </w:rPr>
        <w:t xml:space="preserve">.  </w:t>
      </w:r>
      <w:r>
        <w:rPr>
          <w:sz w:val="22"/>
        </w:rPr>
        <w:t>A</w:t>
      </w:r>
      <w:r w:rsidR="003065CE">
        <w:rPr>
          <w:sz w:val="22"/>
        </w:rPr>
        <w:t xml:space="preserve"> feedback form is included on the list of items provided on</w:t>
      </w:r>
      <w:r>
        <w:rPr>
          <w:sz w:val="22"/>
        </w:rPr>
        <w:t xml:space="preserve"> </w:t>
      </w:r>
      <w:r>
        <w:t>the site</w:t>
      </w:r>
      <w:r w:rsidRPr="00E43A77">
        <w:t xml:space="preserve"> </w:t>
      </w:r>
      <w:hyperlink r:id="rId15" w:anchor=".WzoKC9JKjIW" w:history="1">
        <w:r w:rsidRPr="00E43A77">
          <w:rPr>
            <w:rStyle w:val="Hyperlink"/>
          </w:rPr>
          <w:t>The Lowdown | The Math of Credit Cards</w:t>
        </w:r>
      </w:hyperlink>
      <w:r w:rsidR="00812106">
        <w:t xml:space="preserve"> and is also attached at the end of this document</w:t>
      </w:r>
      <w:r>
        <w:rPr>
          <w:sz w:val="22"/>
        </w:rPr>
        <w:t>.  You can s</w:t>
      </w:r>
      <w:r w:rsidR="003065CE" w:rsidRPr="003065CE">
        <w:rPr>
          <w:sz w:val="22"/>
        </w:rPr>
        <w:t xml:space="preserve">ummarize the </w:t>
      </w:r>
      <w:r>
        <w:rPr>
          <w:sz w:val="22"/>
        </w:rPr>
        <w:t>financial implications</w:t>
      </w:r>
      <w:r w:rsidR="003065CE" w:rsidRPr="003065CE">
        <w:rPr>
          <w:sz w:val="22"/>
        </w:rPr>
        <w:t xml:space="preserve"> and daily budgeting (i.e. to-dos and to don’ts to avoid falling into a deep, exponentially growing, financial debt, named as “blackhole debt”).</w:t>
      </w:r>
    </w:p>
    <w:p w14:paraId="5A7493C8" w14:textId="3345EA5B" w:rsidR="00CA0974" w:rsidRPr="00A1750B" w:rsidRDefault="00CA0974" w:rsidP="00CA0974">
      <w:pPr>
        <w:pStyle w:val="ListParagraph"/>
        <w:numPr>
          <w:ilvl w:val="0"/>
          <w:numId w:val="25"/>
        </w:numPr>
        <w:spacing w:after="160"/>
        <w:rPr>
          <w:rFonts w:cs="Times New Roman"/>
        </w:rPr>
      </w:pPr>
      <w:r>
        <w:rPr>
          <w:rFonts w:cs="Times New Roman"/>
        </w:rPr>
        <w:t xml:space="preserve">After presenting the credit card example, </w:t>
      </w:r>
      <w:r w:rsidRPr="00A1750B">
        <w:rPr>
          <w:rFonts w:cs="Times New Roman"/>
        </w:rPr>
        <w:t xml:space="preserve">allow time for students to use the website </w:t>
      </w:r>
      <w:r w:rsidR="00E43A77">
        <w:rPr>
          <w:rFonts w:cs="Times New Roman"/>
        </w:rPr>
        <w:t xml:space="preserve">provided in the problem </w:t>
      </w:r>
      <w:r w:rsidRPr="00A1750B">
        <w:rPr>
          <w:rFonts w:cs="Times New Roman"/>
        </w:rPr>
        <w:t>to determine how long it will take to pay off a credit card</w:t>
      </w:r>
      <w:r w:rsidR="007A59AB">
        <w:rPr>
          <w:rFonts w:cs="Times New Roman"/>
        </w:rPr>
        <w:t>,</w:t>
      </w:r>
      <w:r w:rsidRPr="00A1750B">
        <w:rPr>
          <w:rFonts w:cs="Times New Roman"/>
        </w:rPr>
        <w:t xml:space="preserve"> if someone only pays the minimum.  Have students work together and discuss their perceptions.  For question </w:t>
      </w:r>
      <w:r w:rsidR="003922D6">
        <w:rPr>
          <w:rFonts w:cs="Times New Roman"/>
        </w:rPr>
        <w:t>(</w:t>
      </w:r>
      <w:r w:rsidRPr="00A1750B">
        <w:rPr>
          <w:rFonts w:cs="Times New Roman"/>
        </w:rPr>
        <w:t>3</w:t>
      </w:r>
      <w:r w:rsidR="003922D6">
        <w:rPr>
          <w:rFonts w:cs="Times New Roman"/>
        </w:rPr>
        <w:t>),</w:t>
      </w:r>
      <w:r w:rsidRPr="00A1750B">
        <w:rPr>
          <w:rFonts w:cs="Times New Roman"/>
        </w:rPr>
        <w:t xml:space="preserve"> students should be able to convert from months to years. </w:t>
      </w:r>
    </w:p>
    <w:p w14:paraId="455636F3" w14:textId="43116A2A" w:rsidR="00CA0974" w:rsidRPr="000F07F3" w:rsidRDefault="00CA0974" w:rsidP="00CA0974">
      <w:pPr>
        <w:pStyle w:val="ListParagraph"/>
        <w:numPr>
          <w:ilvl w:val="0"/>
          <w:numId w:val="25"/>
        </w:numPr>
        <w:spacing w:after="160"/>
        <w:rPr>
          <w:rFonts w:cs="Times New Roman"/>
        </w:rPr>
      </w:pPr>
      <w:r>
        <w:rPr>
          <w:rFonts w:cs="Times New Roman"/>
        </w:rPr>
        <w:t xml:space="preserve">Students should work through the radioactive decay problem on their own.  Part </w:t>
      </w:r>
      <w:r w:rsidR="00043518">
        <w:rPr>
          <w:rFonts w:cs="Times New Roman"/>
        </w:rPr>
        <w:t>(</w:t>
      </w:r>
      <w:r>
        <w:rPr>
          <w:rFonts w:cs="Times New Roman"/>
        </w:rPr>
        <w:t xml:space="preserve">c) may be difficult.  It will be important to reinforce </w:t>
      </w:r>
      <w:r w:rsidR="00043518">
        <w:rPr>
          <w:rFonts w:cs="Times New Roman"/>
        </w:rPr>
        <w:t xml:space="preserve">that </w:t>
      </w:r>
      <w:r>
        <w:rPr>
          <w:rFonts w:cs="Times New Roman"/>
        </w:rPr>
        <w:t>there are multiple methods to reach the answer – trial and error, graphically, or using logarithms.  Here</w:t>
      </w:r>
      <w:r w:rsidR="00043518">
        <w:rPr>
          <w:rFonts w:cs="Times New Roman"/>
        </w:rPr>
        <w:t>, one</w:t>
      </w:r>
      <w:r>
        <w:rPr>
          <w:rFonts w:cs="Times New Roman"/>
        </w:rPr>
        <w:t xml:space="preserve"> can point out that we can solve using logarithms and will be pr</w:t>
      </w:r>
      <w:r w:rsidR="00043518">
        <w:rPr>
          <w:rFonts w:cs="Times New Roman"/>
        </w:rPr>
        <w:t>esenting that material in future</w:t>
      </w:r>
      <w:r>
        <w:rPr>
          <w:rFonts w:cs="Times New Roman"/>
        </w:rPr>
        <w:t xml:space="preserve"> sections.  </w:t>
      </w:r>
    </w:p>
    <w:p w14:paraId="1786D335" w14:textId="6854087F" w:rsidR="00CA0974" w:rsidRDefault="00883785" w:rsidP="00CA0974">
      <w:pPr>
        <w:rPr>
          <w:rFonts w:cs="Times New Roman"/>
          <w:b/>
        </w:rPr>
      </w:pPr>
      <w:r>
        <w:rPr>
          <w:rFonts w:cs="Times New Roman"/>
          <w:b/>
        </w:rPr>
        <w:t>Activities</w:t>
      </w:r>
      <w:r w:rsidR="00CA0974">
        <w:rPr>
          <w:rFonts w:cs="Times New Roman"/>
          <w:b/>
        </w:rPr>
        <w:t xml:space="preserve"> (20 min</w:t>
      </w:r>
      <w:r>
        <w:rPr>
          <w:rFonts w:cs="Times New Roman"/>
          <w:b/>
        </w:rPr>
        <w:t>)</w:t>
      </w:r>
    </w:p>
    <w:p w14:paraId="2A61644F" w14:textId="6D2160F7" w:rsidR="00CA0974" w:rsidRPr="000F07F3" w:rsidRDefault="00CA0974" w:rsidP="00CA0974">
      <w:pPr>
        <w:pStyle w:val="ListParagraph"/>
        <w:numPr>
          <w:ilvl w:val="0"/>
          <w:numId w:val="25"/>
        </w:numPr>
        <w:spacing w:after="160"/>
        <w:rPr>
          <w:rFonts w:cs="Times New Roman"/>
        </w:rPr>
      </w:pPr>
      <w:r>
        <w:rPr>
          <w:rFonts w:cs="Times New Roman"/>
        </w:rPr>
        <w:t xml:space="preserve">Students should work through the radioactive decay problem on their own.  Part </w:t>
      </w:r>
      <w:r w:rsidR="00A35B1A">
        <w:rPr>
          <w:rFonts w:cs="Times New Roman"/>
        </w:rPr>
        <w:t>(</w:t>
      </w:r>
      <w:r>
        <w:rPr>
          <w:rFonts w:cs="Times New Roman"/>
        </w:rPr>
        <w:t>c) may be difficult.  It will be important to reinforce there are multiple methods to reach the answer – trial and error, graphically, or using logarithms.  Here can point out that we can solve using logarithms and will be pr</w:t>
      </w:r>
      <w:r w:rsidR="00FC7216">
        <w:rPr>
          <w:rFonts w:cs="Times New Roman"/>
        </w:rPr>
        <w:t>esenting that material in future</w:t>
      </w:r>
      <w:r>
        <w:rPr>
          <w:rFonts w:cs="Times New Roman"/>
        </w:rPr>
        <w:t xml:space="preserve"> sections.  </w:t>
      </w:r>
    </w:p>
    <w:p w14:paraId="7551EC2F" w14:textId="77777777" w:rsidR="00CA0974" w:rsidRDefault="00CA0974" w:rsidP="00CA0974">
      <w:pPr>
        <w:rPr>
          <w:rFonts w:cs="Times New Roman"/>
          <w:b/>
        </w:rPr>
      </w:pPr>
      <w:r>
        <w:rPr>
          <w:rFonts w:cs="Times New Roman"/>
          <w:b/>
        </w:rPr>
        <w:t xml:space="preserve">Assessment </w:t>
      </w:r>
    </w:p>
    <w:p w14:paraId="62DEBDD5" w14:textId="3892E353" w:rsidR="00CA0974" w:rsidRPr="00883785" w:rsidRDefault="00883785" w:rsidP="00883785">
      <w:pPr>
        <w:pStyle w:val="ListParagraph"/>
        <w:numPr>
          <w:ilvl w:val="0"/>
          <w:numId w:val="25"/>
        </w:numPr>
        <w:spacing w:after="160"/>
        <w:rPr>
          <w:rFonts w:cs="Times New Roman"/>
        </w:rPr>
      </w:pPr>
      <w:r>
        <w:rPr>
          <w:rFonts w:cs="Times New Roman"/>
        </w:rPr>
        <w:t>In-class activities and presentation projects (see Activity 2 handout) can serve as a tool for informal assessment. The instructor can choose to use a well-defined rubric for the in-class presentation project</w:t>
      </w:r>
      <w:r w:rsidR="0066741F">
        <w:rPr>
          <w:rFonts w:cs="Times New Roman"/>
        </w:rPr>
        <w:t xml:space="preserve">. This rubric needs </w:t>
      </w:r>
      <w:r>
        <w:rPr>
          <w:rFonts w:cs="Times New Roman"/>
        </w:rPr>
        <w:t>to be shared with students in advance. As a follow up, the instructor might need to provide a detailed feedback to each group of presenters, on both presentation skills, and content knowledge.</w:t>
      </w:r>
    </w:p>
    <w:p w14:paraId="162590D6" w14:textId="77777777" w:rsidR="00CA0974" w:rsidRDefault="00CA0974" w:rsidP="00CA0974">
      <w:pPr>
        <w:rPr>
          <w:rFonts w:cs="Times New Roman"/>
          <w:b/>
        </w:rPr>
      </w:pPr>
      <w:r>
        <w:rPr>
          <w:rFonts w:cs="Times New Roman"/>
          <w:b/>
        </w:rPr>
        <w:t xml:space="preserve">Review and Closing </w:t>
      </w:r>
    </w:p>
    <w:p w14:paraId="3A323045" w14:textId="77777777" w:rsidR="00CA0974" w:rsidRPr="0031007E" w:rsidRDefault="00CA0974" w:rsidP="00CA0974">
      <w:pPr>
        <w:pStyle w:val="ListParagraph"/>
        <w:numPr>
          <w:ilvl w:val="0"/>
          <w:numId w:val="25"/>
        </w:numPr>
        <w:spacing w:after="160" w:line="259" w:lineRule="auto"/>
        <w:rPr>
          <w:rFonts w:cs="Times New Roman"/>
        </w:rPr>
      </w:pPr>
      <w:r w:rsidRPr="0031007E">
        <w:rPr>
          <w:rFonts w:cs="Times New Roman"/>
        </w:rPr>
        <w:t>Recap the components of this unit by reviewing the chart in the guided practice section or problems from their independent practice.</w:t>
      </w:r>
    </w:p>
    <w:p w14:paraId="32728855" w14:textId="77777777" w:rsidR="00CA0974" w:rsidRPr="0031007E" w:rsidRDefault="00CA0974" w:rsidP="00CA0974">
      <w:pPr>
        <w:pStyle w:val="ListParagraph"/>
        <w:numPr>
          <w:ilvl w:val="0"/>
          <w:numId w:val="25"/>
        </w:numPr>
        <w:spacing w:after="160" w:line="259" w:lineRule="auto"/>
        <w:rPr>
          <w:rFonts w:cs="Times New Roman"/>
        </w:rPr>
      </w:pPr>
      <w:r w:rsidRPr="0031007E">
        <w:rPr>
          <w:rFonts w:cs="Times New Roman"/>
        </w:rPr>
        <w:t>Allow students to comment and ask any additional questions.</w:t>
      </w:r>
    </w:p>
    <w:p w14:paraId="6EE4E05F" w14:textId="77777777" w:rsidR="00CA0974" w:rsidRPr="0031007E" w:rsidRDefault="00CA0974" w:rsidP="00CA0974">
      <w:pPr>
        <w:pStyle w:val="ListParagraph"/>
        <w:numPr>
          <w:ilvl w:val="0"/>
          <w:numId w:val="25"/>
        </w:numPr>
        <w:spacing w:after="160" w:line="259" w:lineRule="auto"/>
        <w:rPr>
          <w:rFonts w:cs="Times New Roman"/>
        </w:rPr>
      </w:pPr>
      <w:r w:rsidRPr="0031007E">
        <w:rPr>
          <w:rFonts w:cs="Times New Roman"/>
        </w:rPr>
        <w:t>Ask students why they think it is important to know this information.</w:t>
      </w:r>
    </w:p>
    <w:p w14:paraId="5D807EE4" w14:textId="77777777" w:rsidR="00CA0974" w:rsidRDefault="00CA0974" w:rsidP="00CA0974">
      <w:pPr>
        <w:rPr>
          <w:rFonts w:cs="Times New Roman"/>
        </w:rPr>
      </w:pPr>
    </w:p>
    <w:p w14:paraId="01374C89" w14:textId="77777777" w:rsidR="00A46AFE" w:rsidRDefault="00A46AFE" w:rsidP="00CA0974">
      <w:pPr>
        <w:rPr>
          <w:rFonts w:cs="Times New Roman"/>
        </w:rPr>
      </w:pPr>
    </w:p>
    <w:p w14:paraId="417FCC28" w14:textId="77777777" w:rsidR="00A46AFE" w:rsidRDefault="00A46AFE" w:rsidP="00CA0974">
      <w:pPr>
        <w:rPr>
          <w:rFonts w:cs="Times New Roman"/>
        </w:rPr>
      </w:pPr>
    </w:p>
    <w:p w14:paraId="5EC7F0B3" w14:textId="77777777" w:rsidR="00A46AFE" w:rsidRDefault="00A46AFE" w:rsidP="00CA0974">
      <w:pPr>
        <w:rPr>
          <w:rFonts w:cs="Times New Roman"/>
        </w:rPr>
      </w:pPr>
    </w:p>
    <w:p w14:paraId="3769E3FC" w14:textId="52F750A2" w:rsidR="00A46AFE" w:rsidRDefault="00A46AFE" w:rsidP="00CA0974">
      <w:pPr>
        <w:rPr>
          <w:rFonts w:cs="Times New Roman"/>
        </w:rPr>
      </w:pPr>
    </w:p>
    <w:p w14:paraId="74DD29B8" w14:textId="77777777" w:rsidR="00C02D68" w:rsidRDefault="00C02D68" w:rsidP="00CA0974">
      <w:pPr>
        <w:rPr>
          <w:rFonts w:cs="Times New Roman"/>
        </w:rPr>
      </w:pPr>
    </w:p>
    <w:p w14:paraId="745C1608" w14:textId="77777777" w:rsidR="00A46AFE" w:rsidRDefault="00A46AFE" w:rsidP="00CA0974">
      <w:pPr>
        <w:rPr>
          <w:rFonts w:cs="Times New Roman"/>
        </w:rPr>
      </w:pPr>
    </w:p>
    <w:p w14:paraId="0BC628CC" w14:textId="77777777" w:rsidR="00A46AFE" w:rsidRDefault="00A46AFE" w:rsidP="00CA0974">
      <w:pPr>
        <w:rPr>
          <w:rFonts w:cs="Times New Roman"/>
        </w:rPr>
      </w:pPr>
    </w:p>
    <w:p w14:paraId="2D04BCD2" w14:textId="77777777" w:rsidR="00E43A77" w:rsidRDefault="00E43A77" w:rsidP="00AF0944">
      <w:pPr>
        <w:rPr>
          <w:sz w:val="22"/>
        </w:rPr>
      </w:pPr>
      <w:r w:rsidRPr="00E43A77">
        <w:rPr>
          <w:b/>
          <w:i/>
          <w:sz w:val="22"/>
          <w:u w:val="single"/>
        </w:rPr>
        <w:t>Exponentials Module</w:t>
      </w:r>
      <w:r>
        <w:rPr>
          <w:sz w:val="22"/>
        </w:rPr>
        <w:t>:</w:t>
      </w:r>
    </w:p>
    <w:p w14:paraId="49FB0F30" w14:textId="29CC80FC" w:rsidR="00CA0974" w:rsidRDefault="00E43A77" w:rsidP="00AF0944">
      <w:pPr>
        <w:rPr>
          <w:sz w:val="22"/>
        </w:rPr>
      </w:pPr>
      <w:r>
        <w:rPr>
          <w:sz w:val="22"/>
        </w:rPr>
        <w:t xml:space="preserve"> </w:t>
      </w:r>
      <w:r w:rsidR="00AF0944" w:rsidRPr="00D5619D">
        <w:rPr>
          <w:sz w:val="22"/>
        </w:rPr>
        <w:t>Most of the functions you have dealt with have been polynomial functions, with a few others involving roots or powers.  These types of functions are called algebraic functions because they can be described in terms of addition, subtraction, multiplication, and division.  We are now going to look at a different type of function, where the variable is not the base in the equation, such as in</w:t>
      </w:r>
      <w:r w:rsidR="00B97B74" w:rsidRPr="00D5619D">
        <w:rPr>
          <w:noProof/>
          <w:position w:val="-10"/>
          <w:sz w:val="22"/>
        </w:rPr>
        <w:object w:dxaOrig="999" w:dyaOrig="360" w14:anchorId="61DDF322">
          <v:shape id="_x0000_i1026" type="#_x0000_t75" alt="" style="width:50.25pt;height:17.25pt;mso-width-percent:0;mso-height-percent:0;mso-width-percent:0;mso-height-percent:0" o:ole="">
            <v:imagedata r:id="rId16" o:title=""/>
          </v:shape>
          <o:OLEObject Type="Embed" ProgID="Equation.3" ShapeID="_x0000_i1026" DrawAspect="Content" ObjectID="_1700029541" r:id="rId17"/>
        </w:object>
      </w:r>
      <w:r w:rsidR="00AF0944" w:rsidRPr="00D5619D">
        <w:rPr>
          <w:sz w:val="22"/>
        </w:rPr>
        <w:t xml:space="preserve">, but the variable is the power, like </w:t>
      </w:r>
      <w:r w:rsidR="00B97B74" w:rsidRPr="00D5619D">
        <w:rPr>
          <w:noProof/>
          <w:position w:val="-10"/>
          <w:sz w:val="22"/>
        </w:rPr>
        <w:object w:dxaOrig="980" w:dyaOrig="360" w14:anchorId="19FEA968">
          <v:shape id="_x0000_i1027" type="#_x0000_t75" alt="" style="width:49.5pt;height:17.25pt;mso-width-percent:0;mso-height-percent:0;mso-width-percent:0;mso-height-percent:0" o:ole="">
            <v:imagedata r:id="rId18" o:title=""/>
          </v:shape>
          <o:OLEObject Type="Embed" ProgID="Equation.3" ShapeID="_x0000_i1027" DrawAspect="Content" ObjectID="_1700029542" r:id="rId19"/>
        </w:object>
      </w:r>
      <w:r w:rsidR="00AF0944" w:rsidRPr="00D5619D">
        <w:rPr>
          <w:sz w:val="22"/>
        </w:rPr>
        <w:t xml:space="preserve">.  </w:t>
      </w:r>
    </w:p>
    <w:p w14:paraId="67364354" w14:textId="77777777" w:rsidR="003065CE" w:rsidRPr="00D5619D" w:rsidRDefault="003065CE" w:rsidP="00AF0944">
      <w:pPr>
        <w:rPr>
          <w:sz w:val="22"/>
        </w:rPr>
      </w:pPr>
    </w:p>
    <w:p w14:paraId="3538E6BB" w14:textId="77777777" w:rsidR="00D5619D" w:rsidRPr="00D5619D" w:rsidRDefault="00D5619D" w:rsidP="00D5619D">
      <w:pPr>
        <w:rPr>
          <w:sz w:val="22"/>
        </w:rPr>
      </w:pPr>
      <w:r w:rsidRPr="00D5619D">
        <w:rPr>
          <w:sz w:val="22"/>
        </w:rPr>
        <w:t xml:space="preserve">Exponential functions are used to describe many real-world problems from heating/cooling, population, growth and decay, compounding interest, magnitudes of sounds and earthquakes and much more.  Exponential functions have the property that the function changes at a </w:t>
      </w:r>
      <w:r w:rsidRPr="00D5619D">
        <w:rPr>
          <w:i/>
          <w:sz w:val="22"/>
        </w:rPr>
        <w:t>constant percent rate</w:t>
      </w:r>
      <w:r w:rsidRPr="00D5619D">
        <w:rPr>
          <w:sz w:val="22"/>
        </w:rPr>
        <w:t xml:space="preserve">.  </w:t>
      </w:r>
    </w:p>
    <w:p w14:paraId="25152D53" w14:textId="38789761" w:rsidR="00E5248B" w:rsidRPr="00D5619D" w:rsidRDefault="00E5248B" w:rsidP="00AF0944">
      <w:pPr>
        <w:rPr>
          <w:sz w:val="22"/>
        </w:rPr>
      </w:pPr>
    </w:p>
    <w:p w14:paraId="252DDFDD" w14:textId="452156C8" w:rsidR="00E5248B" w:rsidRPr="00D5619D" w:rsidRDefault="00E5248B" w:rsidP="00AF0944">
      <w:pPr>
        <w:rPr>
          <w:sz w:val="22"/>
        </w:rPr>
      </w:pPr>
      <w:r w:rsidRPr="00D5619D">
        <w:rPr>
          <w:sz w:val="22"/>
        </w:rPr>
        <w:t>Before we consider exponential function in more detail let’s look at some applications where exponentials are useful.  We wi</w:t>
      </w:r>
      <w:r w:rsidR="00C065B3">
        <w:rPr>
          <w:sz w:val="22"/>
        </w:rPr>
        <w:t xml:space="preserve">ll look at population growth, </w:t>
      </w:r>
      <w:r w:rsidRPr="00D5619D">
        <w:rPr>
          <w:sz w:val="22"/>
        </w:rPr>
        <w:t>credit cards</w:t>
      </w:r>
      <w:r w:rsidR="00C065B3">
        <w:rPr>
          <w:sz w:val="22"/>
        </w:rPr>
        <w:t>, and Radioactive Decay</w:t>
      </w:r>
      <w:r w:rsidRPr="00D5619D">
        <w:rPr>
          <w:sz w:val="22"/>
        </w:rPr>
        <w:t xml:space="preserve"> – believe it or not they are </w:t>
      </w:r>
      <w:r w:rsidR="00D15499" w:rsidRPr="00D5619D">
        <w:rPr>
          <w:sz w:val="22"/>
        </w:rPr>
        <w:t>mathematically related</w:t>
      </w:r>
      <w:r w:rsidRPr="00D5619D">
        <w:rPr>
          <w:sz w:val="22"/>
        </w:rPr>
        <w:t>!</w:t>
      </w:r>
    </w:p>
    <w:p w14:paraId="6CDA04E9" w14:textId="77777777" w:rsidR="00CA0974" w:rsidRPr="00CA0974" w:rsidRDefault="00CA0974" w:rsidP="00A46AFE">
      <w:pPr>
        <w:rPr>
          <w:b/>
          <w:sz w:val="22"/>
          <w:u w:val="single"/>
        </w:rPr>
      </w:pPr>
    </w:p>
    <w:p w14:paraId="0B35AFB8" w14:textId="7216C715" w:rsidR="006C7DF9" w:rsidRDefault="00E5248B" w:rsidP="00AF0944">
      <w:pPr>
        <w:rPr>
          <w:sz w:val="22"/>
        </w:rPr>
      </w:pPr>
      <w:r w:rsidRPr="00D5619D">
        <w:rPr>
          <w:b/>
          <w:i/>
          <w:sz w:val="22"/>
          <w:u w:val="single"/>
        </w:rPr>
        <w:t>Population Growth:</w:t>
      </w:r>
    </w:p>
    <w:p w14:paraId="5B1E9671" w14:textId="2216516E" w:rsidR="006C7DF9" w:rsidRDefault="003065CE" w:rsidP="00AF0944">
      <w:pPr>
        <w:rPr>
          <w:sz w:val="22"/>
        </w:rPr>
      </w:pPr>
      <w:r>
        <w:rPr>
          <w:sz w:val="22"/>
        </w:rPr>
        <w:t>When thinking about exponentials population growth is one of the first natural applications.  Consider the following questions and how modelling with exponentials would be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72"/>
      </w:tblGrid>
      <w:tr w:rsidR="003065CE" w14:paraId="26800FE7" w14:textId="77777777" w:rsidTr="003065CE">
        <w:tc>
          <w:tcPr>
            <w:tcW w:w="5076" w:type="dxa"/>
          </w:tcPr>
          <w:p w14:paraId="1B2AD0EB" w14:textId="2C9C53AB" w:rsidR="003065CE" w:rsidRDefault="003065CE" w:rsidP="003065CE">
            <w:pPr>
              <w:pStyle w:val="ListParagraph"/>
              <w:numPr>
                <w:ilvl w:val="0"/>
                <w:numId w:val="28"/>
              </w:numPr>
              <w:rPr>
                <w:sz w:val="22"/>
              </w:rPr>
            </w:pPr>
            <w:r>
              <w:rPr>
                <w:sz w:val="22"/>
              </w:rPr>
              <w:t>What’s the population of the whole world? Of the United States?</w:t>
            </w:r>
          </w:p>
          <w:p w14:paraId="64AE04BF" w14:textId="13528C13" w:rsidR="003065CE" w:rsidRPr="003065CE" w:rsidRDefault="003065CE" w:rsidP="003065CE">
            <w:pPr>
              <w:pStyle w:val="ListParagraph"/>
              <w:numPr>
                <w:ilvl w:val="0"/>
                <w:numId w:val="28"/>
              </w:numPr>
              <w:rPr>
                <w:sz w:val="22"/>
              </w:rPr>
            </w:pPr>
            <w:r>
              <w:rPr>
                <w:sz w:val="22"/>
              </w:rPr>
              <w:t>How many languages in the world? How many are spoken in the United States?</w:t>
            </w:r>
          </w:p>
        </w:tc>
        <w:tc>
          <w:tcPr>
            <w:tcW w:w="5076" w:type="dxa"/>
          </w:tcPr>
          <w:p w14:paraId="5DA81BC5" w14:textId="77777777" w:rsidR="003065CE" w:rsidRDefault="003065CE" w:rsidP="003065CE">
            <w:pPr>
              <w:pStyle w:val="ListParagraph"/>
              <w:numPr>
                <w:ilvl w:val="0"/>
                <w:numId w:val="28"/>
              </w:numPr>
              <w:rPr>
                <w:sz w:val="22"/>
              </w:rPr>
            </w:pPr>
            <w:r>
              <w:rPr>
                <w:sz w:val="22"/>
              </w:rPr>
              <w:t>How many ethnicities in the world? In USA alone?</w:t>
            </w:r>
          </w:p>
          <w:p w14:paraId="24B04F9A" w14:textId="5724E79B" w:rsidR="003065CE" w:rsidRDefault="003065CE" w:rsidP="003065CE">
            <w:pPr>
              <w:pStyle w:val="ListParagraph"/>
              <w:numPr>
                <w:ilvl w:val="0"/>
                <w:numId w:val="28"/>
              </w:numPr>
              <w:rPr>
                <w:sz w:val="22"/>
              </w:rPr>
            </w:pPr>
            <w:r>
              <w:rPr>
                <w:sz w:val="22"/>
              </w:rPr>
              <w:t xml:space="preserve">Why is the ideas in these questions important to understand for mathematical applications? </w:t>
            </w:r>
          </w:p>
          <w:p w14:paraId="02F906A1" w14:textId="77777777" w:rsidR="003065CE" w:rsidRDefault="003065CE" w:rsidP="00AF0944">
            <w:pPr>
              <w:rPr>
                <w:sz w:val="22"/>
              </w:rPr>
            </w:pPr>
          </w:p>
        </w:tc>
      </w:tr>
    </w:tbl>
    <w:p w14:paraId="315ABD74" w14:textId="6B6DB33F" w:rsidR="00D5619D" w:rsidRPr="00D5619D" w:rsidRDefault="002228C7" w:rsidP="00AF0944">
      <w:pPr>
        <w:rPr>
          <w:sz w:val="22"/>
        </w:rPr>
      </w:pPr>
      <w:r w:rsidRPr="00D5619D">
        <w:rPr>
          <w:noProof/>
          <w:sz w:val="22"/>
        </w:rPr>
        <w:drawing>
          <wp:anchor distT="0" distB="0" distL="114300" distR="114300" simplePos="0" relativeHeight="251639808" behindDoc="0" locked="0" layoutInCell="1" allowOverlap="1" wp14:anchorId="1D6380A6" wp14:editId="3A74DA30">
            <wp:simplePos x="0" y="0"/>
            <wp:positionH relativeFrom="column">
              <wp:posOffset>3707130</wp:posOffset>
            </wp:positionH>
            <wp:positionV relativeFrom="paragraph">
              <wp:posOffset>36830</wp:posOffset>
            </wp:positionV>
            <wp:extent cx="2661920" cy="1572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61920" cy="1572260"/>
                    </a:xfrm>
                    <a:prstGeom prst="rect">
                      <a:avLst/>
                    </a:prstGeom>
                  </pic:spPr>
                </pic:pic>
              </a:graphicData>
            </a:graphic>
            <wp14:sizeRelH relativeFrom="page">
              <wp14:pctWidth>0</wp14:pctWidth>
            </wp14:sizeRelH>
            <wp14:sizeRelV relativeFrom="page">
              <wp14:pctHeight>0</wp14:pctHeight>
            </wp14:sizeRelV>
          </wp:anchor>
        </w:drawing>
      </w:r>
      <w:r w:rsidR="00E5248B" w:rsidRPr="00D5619D">
        <w:rPr>
          <w:sz w:val="22"/>
        </w:rPr>
        <w:t xml:space="preserve">Let’s consider the country with </w:t>
      </w:r>
      <w:r w:rsidR="00D15499" w:rsidRPr="00D5619D">
        <w:rPr>
          <w:sz w:val="22"/>
        </w:rPr>
        <w:t>fastest growing</w:t>
      </w:r>
      <w:r w:rsidR="00E5248B" w:rsidRPr="00D5619D">
        <w:rPr>
          <w:sz w:val="22"/>
        </w:rPr>
        <w:t xml:space="preserve"> population, </w:t>
      </w:r>
      <w:r w:rsidR="00942923">
        <w:rPr>
          <w:sz w:val="22"/>
        </w:rPr>
        <w:t xml:space="preserve">and a multi-ethnic and linguistic background - </w:t>
      </w:r>
      <w:r w:rsidR="00E5248B" w:rsidRPr="00D5619D">
        <w:rPr>
          <w:sz w:val="22"/>
        </w:rPr>
        <w:t xml:space="preserve">India.  </w:t>
      </w:r>
      <w:r w:rsidR="00D15499" w:rsidRPr="00D5619D">
        <w:rPr>
          <w:sz w:val="22"/>
        </w:rPr>
        <w:t>The current estimate for the population growth of India is 1.11</w:t>
      </w:r>
      <w:r w:rsidRPr="00D5619D">
        <w:rPr>
          <w:sz w:val="22"/>
        </w:rPr>
        <w:t xml:space="preserve">% per year.  </w:t>
      </w:r>
    </w:p>
    <w:p w14:paraId="2EA6B1AC" w14:textId="5F1AED26" w:rsidR="00D5619D" w:rsidRPr="00D5619D" w:rsidRDefault="00D5619D" w:rsidP="00AF0944">
      <w:pPr>
        <w:rPr>
          <w:sz w:val="22"/>
        </w:rPr>
      </w:pPr>
    </w:p>
    <w:p w14:paraId="2708B787" w14:textId="14757F07" w:rsidR="00D5619D" w:rsidRPr="00D5619D" w:rsidRDefault="00D5619D" w:rsidP="00AF0944">
      <w:pPr>
        <w:rPr>
          <w:sz w:val="22"/>
        </w:rPr>
      </w:pPr>
      <w:r w:rsidRPr="00D5619D">
        <w:rPr>
          <w:sz w:val="22"/>
        </w:rPr>
        <w:t xml:space="preserve">As of 2018, the population of India accounts for 17.74% of the world population.  The United States accounts for 4.28%. (Source: </w:t>
      </w:r>
      <w:hyperlink r:id="rId21" w:history="1">
        <w:r w:rsidRPr="00D5619D">
          <w:rPr>
            <w:rStyle w:val="Hyperlink"/>
            <w:sz w:val="22"/>
          </w:rPr>
          <w:t>http://www.worldometers.info/world-population/population-by-country/</w:t>
        </w:r>
      </w:hyperlink>
      <w:r w:rsidRPr="00D5619D">
        <w:rPr>
          <w:sz w:val="22"/>
        </w:rPr>
        <w:t xml:space="preserve">)  </w:t>
      </w:r>
    </w:p>
    <w:p w14:paraId="73B76E9A" w14:textId="77777777" w:rsidR="00D5619D" w:rsidRPr="00D5619D" w:rsidRDefault="00D5619D" w:rsidP="00AF0944">
      <w:pPr>
        <w:rPr>
          <w:sz w:val="22"/>
        </w:rPr>
      </w:pPr>
    </w:p>
    <w:p w14:paraId="063DE469" w14:textId="75CD55AF" w:rsidR="00D5619D" w:rsidRPr="00D5619D" w:rsidRDefault="00F142BB" w:rsidP="00AF0944">
      <w:pPr>
        <w:rPr>
          <w:sz w:val="22"/>
        </w:rPr>
      </w:pPr>
      <w:r>
        <w:rPr>
          <w:noProof/>
          <w:sz w:val="22"/>
        </w:rPr>
        <mc:AlternateContent>
          <mc:Choice Requires="wps">
            <w:drawing>
              <wp:anchor distT="0" distB="0" distL="114300" distR="114300" simplePos="0" relativeHeight="251665920" behindDoc="0" locked="0" layoutInCell="1" allowOverlap="1" wp14:anchorId="47E6AD37" wp14:editId="7FFB2BCE">
                <wp:simplePos x="0" y="0"/>
                <wp:positionH relativeFrom="column">
                  <wp:posOffset>3658235</wp:posOffset>
                </wp:positionH>
                <wp:positionV relativeFrom="paragraph">
                  <wp:posOffset>8255</wp:posOffset>
                </wp:positionV>
                <wp:extent cx="3009900" cy="258445"/>
                <wp:effectExtent l="0" t="0" r="1270" b="1905"/>
                <wp:wrapSquare wrapText="bothSides"/>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E8F99" w14:textId="0C2CFCDE" w:rsidR="007A59AB" w:rsidRPr="008B5E6D" w:rsidRDefault="007A59AB" w:rsidP="00E5248B">
                            <w:pPr>
                              <w:pStyle w:val="Caption"/>
                              <w:rPr>
                                <w:noProof/>
                                <w:sz w:val="24"/>
                              </w:rPr>
                            </w:pPr>
                            <w:r>
                              <w:t xml:space="preserve"> From </w:t>
                            </w:r>
                            <w:r w:rsidRPr="00A7376D">
                              <w:t>http://ontheworldmap.com/india/india-location-map.html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E6AD37" id="_x0000_t202" coordsize="21600,21600" o:spt="202" path="m,l,21600r21600,l21600,xe">
                <v:stroke joinstyle="miter"/>
                <v:path gradientshapeok="t" o:connecttype="rect"/>
              </v:shapetype>
              <v:shape id="Text Box 249" o:spid="_x0000_s1026" type="#_x0000_t202" style="position:absolute;margin-left:288.05pt;margin-top:.65pt;width:237pt;height:20.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" stroked="f">
                <v:textbox style="mso-fit-shape-to-text:t" inset="0,0,0,0">
                  <w:txbxContent>
                    <w:p w14:paraId="516E8F99" w14:textId="0C2CFCDE" w:rsidR="007A59AB" w:rsidRPr="008B5E6D" w:rsidRDefault="007A59AB" w:rsidP="00E5248B">
                      <w:pPr>
                        <w:pStyle w:val="Caption"/>
                        <w:rPr>
                          <w:noProof/>
                          <w:sz w:val="24"/>
                        </w:rPr>
                      </w:pPr>
                      <w:r>
                        <w:t xml:space="preserve"> From </w:t>
                      </w:r>
                      <w:r w:rsidRPr="00A7376D">
                        <w:t>http://ontheworldmap.com/india/india-location-map.html</w:t>
                      </w:r>
                    </w:p>
                  </w:txbxContent>
                </v:textbox>
                <w10:wrap type="square"/>
              </v:shape>
            </w:pict>
          </mc:Fallback>
        </mc:AlternateContent>
      </w:r>
      <w:r w:rsidR="00E5248B" w:rsidRPr="00D5619D">
        <w:rPr>
          <w:sz w:val="22"/>
        </w:rPr>
        <w:t xml:space="preserve">Below is a table that gives the population of India in years since 2000.  (This means </w:t>
      </w:r>
      <w:r w:rsidR="00B97B74" w:rsidRPr="00D5619D">
        <w:rPr>
          <w:noProof/>
          <w:position w:val="-6"/>
          <w:sz w:val="22"/>
        </w:rPr>
        <w:object w:dxaOrig="499" w:dyaOrig="279" w14:anchorId="27F3C069">
          <v:shape id="_x0000_i1028" type="#_x0000_t75" alt="" style="width:24.75pt;height:14.25pt;mso-width-percent:0;mso-height-percent:0;mso-width-percent:0;mso-height-percent:0" o:ole="">
            <v:imagedata r:id="rId22" o:title=""/>
          </v:shape>
          <o:OLEObject Type="Embed" ProgID="Equation.DSMT4" ShapeID="_x0000_i1028" DrawAspect="Content" ObjectID="_1700029543" r:id="rId23"/>
        </w:object>
      </w:r>
      <w:r w:rsidR="00E5248B" w:rsidRPr="00D5619D">
        <w:rPr>
          <w:sz w:val="22"/>
        </w:rPr>
        <w:t xml:space="preserve"> corresponds to the year 2000.)</w:t>
      </w:r>
      <w:r w:rsidR="002228C7" w:rsidRPr="00D5619D">
        <w:rPr>
          <w:sz w:val="22"/>
        </w:rPr>
        <w:t xml:space="preserve"> </w:t>
      </w:r>
      <w:r w:rsidR="00D5619D" w:rsidRPr="00D5619D">
        <w:rPr>
          <w:sz w:val="22"/>
        </w:rPr>
        <w:t>A</w:t>
      </w:r>
      <w:r w:rsidR="00D15499" w:rsidRPr="00D5619D">
        <w:rPr>
          <w:sz w:val="22"/>
        </w:rPr>
        <w:t xml:space="preserve"> plot of the data points is also provided.  </w:t>
      </w:r>
    </w:p>
    <w:tbl>
      <w:tblPr>
        <w:tblStyle w:val="TableGrid"/>
        <w:tblpPr w:leftFromText="180" w:rightFromText="180" w:vertAnchor="text" w:horzAnchor="margin" w:tblpY="131"/>
        <w:tblW w:w="0" w:type="auto"/>
        <w:tblLook w:val="04A0" w:firstRow="1" w:lastRow="0" w:firstColumn="1" w:lastColumn="0" w:noHBand="0" w:noVBand="1"/>
      </w:tblPr>
      <w:tblGrid>
        <w:gridCol w:w="1399"/>
        <w:gridCol w:w="2691"/>
      </w:tblGrid>
      <w:tr w:rsidR="00D5619D" w:rsidRPr="00D5619D" w14:paraId="4AF48418" w14:textId="77777777" w:rsidTr="00D5619D">
        <w:trPr>
          <w:trHeight w:val="965"/>
        </w:trPr>
        <w:tc>
          <w:tcPr>
            <w:tcW w:w="1399" w:type="dxa"/>
            <w:vAlign w:val="center"/>
          </w:tcPr>
          <w:p w14:paraId="58C178E7" w14:textId="77777777" w:rsidR="00D5619D" w:rsidRDefault="00D5619D" w:rsidP="00D5619D">
            <w:pPr>
              <w:ind w:left="270" w:hanging="270"/>
              <w:jc w:val="center"/>
              <w:rPr>
                <w:sz w:val="22"/>
              </w:rPr>
            </w:pPr>
            <w:r w:rsidRPr="00D5619D">
              <w:rPr>
                <w:i/>
                <w:sz w:val="22"/>
              </w:rPr>
              <w:t>t</w:t>
            </w:r>
            <w:r w:rsidRPr="00D5619D">
              <w:rPr>
                <w:sz w:val="22"/>
              </w:rPr>
              <w:t>, years</w:t>
            </w:r>
          </w:p>
          <w:p w14:paraId="23C12D4C" w14:textId="08AFBBBA" w:rsidR="00D5619D" w:rsidRPr="00D5619D" w:rsidRDefault="00D5619D" w:rsidP="00D5619D">
            <w:pPr>
              <w:ind w:left="270" w:hanging="270"/>
              <w:jc w:val="center"/>
              <w:rPr>
                <w:sz w:val="22"/>
              </w:rPr>
            </w:pPr>
            <w:r w:rsidRPr="00D5619D">
              <w:rPr>
                <w:sz w:val="22"/>
              </w:rPr>
              <w:t xml:space="preserve"> since 2000 </w:t>
            </w:r>
          </w:p>
        </w:tc>
        <w:tc>
          <w:tcPr>
            <w:tcW w:w="2691" w:type="dxa"/>
            <w:vAlign w:val="center"/>
          </w:tcPr>
          <w:p w14:paraId="44F375A1" w14:textId="77777777" w:rsidR="00D5619D" w:rsidRPr="00D5619D" w:rsidRDefault="00D5619D" w:rsidP="00D5619D">
            <w:pPr>
              <w:jc w:val="center"/>
              <w:rPr>
                <w:sz w:val="22"/>
              </w:rPr>
            </w:pPr>
            <w:r w:rsidRPr="00D5619D">
              <w:rPr>
                <w:noProof/>
                <w:sz w:val="22"/>
              </w:rPr>
              <w:drawing>
                <wp:anchor distT="0" distB="0" distL="114300" distR="114300" simplePos="0" relativeHeight="251643904" behindDoc="0" locked="0" layoutInCell="1" allowOverlap="1" wp14:anchorId="22FB66E0" wp14:editId="2FE33F60">
                  <wp:simplePos x="0" y="0"/>
                  <wp:positionH relativeFrom="column">
                    <wp:posOffset>539750</wp:posOffset>
                  </wp:positionH>
                  <wp:positionV relativeFrom="paragraph">
                    <wp:posOffset>-420370</wp:posOffset>
                  </wp:positionV>
                  <wp:extent cx="567690" cy="372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7690" cy="372110"/>
                          </a:xfrm>
                          <a:prstGeom prst="rect">
                            <a:avLst/>
                          </a:prstGeom>
                        </pic:spPr>
                      </pic:pic>
                    </a:graphicData>
                  </a:graphic>
                  <wp14:sizeRelH relativeFrom="page">
                    <wp14:pctWidth>0</wp14:pctWidth>
                  </wp14:sizeRelH>
                  <wp14:sizeRelV relativeFrom="page">
                    <wp14:pctHeight>0</wp14:pctHeight>
                  </wp14:sizeRelV>
                </wp:anchor>
              </w:drawing>
            </w:r>
            <w:r w:rsidRPr="00D5619D">
              <w:rPr>
                <w:sz w:val="22"/>
              </w:rPr>
              <w:t>Population of India in billions of people</w:t>
            </w:r>
          </w:p>
        </w:tc>
      </w:tr>
      <w:tr w:rsidR="00D5619D" w:rsidRPr="00D5619D" w14:paraId="6569EBF6" w14:textId="77777777" w:rsidTr="00D5619D">
        <w:trPr>
          <w:trHeight w:val="307"/>
        </w:trPr>
        <w:tc>
          <w:tcPr>
            <w:tcW w:w="1399" w:type="dxa"/>
            <w:vAlign w:val="center"/>
          </w:tcPr>
          <w:p w14:paraId="217C680F" w14:textId="77777777" w:rsidR="00D5619D" w:rsidRPr="00D5619D" w:rsidRDefault="00D5619D" w:rsidP="00D5619D">
            <w:pPr>
              <w:jc w:val="center"/>
              <w:rPr>
                <w:sz w:val="22"/>
              </w:rPr>
            </w:pPr>
            <w:r w:rsidRPr="00D5619D">
              <w:rPr>
                <w:sz w:val="22"/>
              </w:rPr>
              <w:t>0</w:t>
            </w:r>
          </w:p>
        </w:tc>
        <w:tc>
          <w:tcPr>
            <w:tcW w:w="2691" w:type="dxa"/>
            <w:vAlign w:val="center"/>
          </w:tcPr>
          <w:p w14:paraId="3CB0CB09" w14:textId="77777777" w:rsidR="00D5619D" w:rsidRPr="00D5619D" w:rsidRDefault="00D5619D" w:rsidP="00D5619D">
            <w:pPr>
              <w:jc w:val="center"/>
              <w:rPr>
                <w:sz w:val="22"/>
              </w:rPr>
            </w:pPr>
            <w:r w:rsidRPr="00D5619D">
              <w:rPr>
                <w:sz w:val="22"/>
              </w:rPr>
              <w:t>1.0530</w:t>
            </w:r>
          </w:p>
        </w:tc>
      </w:tr>
      <w:tr w:rsidR="00D5619D" w:rsidRPr="00D5619D" w14:paraId="65072585" w14:textId="77777777" w:rsidTr="00D5619D">
        <w:trPr>
          <w:trHeight w:val="319"/>
        </w:trPr>
        <w:tc>
          <w:tcPr>
            <w:tcW w:w="1399" w:type="dxa"/>
            <w:vAlign w:val="center"/>
          </w:tcPr>
          <w:p w14:paraId="2B8E3873" w14:textId="77777777" w:rsidR="00D5619D" w:rsidRPr="00D5619D" w:rsidRDefault="00D5619D" w:rsidP="00D5619D">
            <w:pPr>
              <w:jc w:val="center"/>
              <w:rPr>
                <w:sz w:val="22"/>
              </w:rPr>
            </w:pPr>
            <w:r w:rsidRPr="00D5619D">
              <w:rPr>
                <w:sz w:val="22"/>
              </w:rPr>
              <w:t>5</w:t>
            </w:r>
          </w:p>
        </w:tc>
        <w:tc>
          <w:tcPr>
            <w:tcW w:w="2691" w:type="dxa"/>
            <w:vAlign w:val="center"/>
          </w:tcPr>
          <w:p w14:paraId="0A1865D4" w14:textId="77777777" w:rsidR="00D5619D" w:rsidRPr="00D5619D" w:rsidRDefault="00D5619D" w:rsidP="00D5619D">
            <w:pPr>
              <w:jc w:val="center"/>
              <w:rPr>
                <w:sz w:val="22"/>
              </w:rPr>
            </w:pPr>
            <w:r w:rsidRPr="00D5619D">
              <w:rPr>
                <w:sz w:val="22"/>
              </w:rPr>
              <w:t>1.1441</w:t>
            </w:r>
          </w:p>
        </w:tc>
      </w:tr>
      <w:tr w:rsidR="00D5619D" w:rsidRPr="00D5619D" w14:paraId="53C8E050" w14:textId="77777777" w:rsidTr="00D5619D">
        <w:trPr>
          <w:trHeight w:val="307"/>
        </w:trPr>
        <w:tc>
          <w:tcPr>
            <w:tcW w:w="1399" w:type="dxa"/>
            <w:vAlign w:val="center"/>
          </w:tcPr>
          <w:p w14:paraId="5E373F4C" w14:textId="77777777" w:rsidR="00D5619D" w:rsidRPr="00D5619D" w:rsidRDefault="00D5619D" w:rsidP="00D5619D">
            <w:pPr>
              <w:jc w:val="center"/>
              <w:rPr>
                <w:sz w:val="22"/>
              </w:rPr>
            </w:pPr>
            <w:r w:rsidRPr="00D5619D">
              <w:rPr>
                <w:sz w:val="22"/>
              </w:rPr>
              <w:t>10</w:t>
            </w:r>
          </w:p>
        </w:tc>
        <w:tc>
          <w:tcPr>
            <w:tcW w:w="2691" w:type="dxa"/>
            <w:vAlign w:val="center"/>
          </w:tcPr>
          <w:p w14:paraId="08843A9A" w14:textId="77777777" w:rsidR="00D5619D" w:rsidRPr="00D5619D" w:rsidRDefault="00D5619D" w:rsidP="00D5619D">
            <w:pPr>
              <w:jc w:val="center"/>
              <w:rPr>
                <w:sz w:val="22"/>
              </w:rPr>
            </w:pPr>
            <w:r w:rsidRPr="00D5619D">
              <w:rPr>
                <w:sz w:val="22"/>
              </w:rPr>
              <w:t>1.2310</w:t>
            </w:r>
          </w:p>
        </w:tc>
      </w:tr>
      <w:tr w:rsidR="00D5619D" w:rsidRPr="00D5619D" w14:paraId="5666AD5D" w14:textId="77777777" w:rsidTr="00D5619D">
        <w:trPr>
          <w:trHeight w:val="332"/>
        </w:trPr>
        <w:tc>
          <w:tcPr>
            <w:tcW w:w="1399" w:type="dxa"/>
            <w:vAlign w:val="center"/>
          </w:tcPr>
          <w:p w14:paraId="5C524A02" w14:textId="77777777" w:rsidR="00D5619D" w:rsidRPr="00D5619D" w:rsidRDefault="00D5619D" w:rsidP="00D5619D">
            <w:pPr>
              <w:jc w:val="center"/>
              <w:rPr>
                <w:sz w:val="22"/>
              </w:rPr>
            </w:pPr>
            <w:r w:rsidRPr="00D5619D">
              <w:rPr>
                <w:sz w:val="22"/>
              </w:rPr>
              <w:t>15</w:t>
            </w:r>
          </w:p>
        </w:tc>
        <w:tc>
          <w:tcPr>
            <w:tcW w:w="2691" w:type="dxa"/>
            <w:vAlign w:val="center"/>
          </w:tcPr>
          <w:p w14:paraId="5BEE0C9C" w14:textId="77777777" w:rsidR="00D5619D" w:rsidRPr="00D5619D" w:rsidRDefault="00D5619D" w:rsidP="00D5619D">
            <w:pPr>
              <w:jc w:val="center"/>
              <w:rPr>
                <w:sz w:val="22"/>
              </w:rPr>
            </w:pPr>
            <w:r w:rsidRPr="00D5619D">
              <w:rPr>
                <w:sz w:val="22"/>
              </w:rPr>
              <w:t>1.3091</w:t>
            </w:r>
          </w:p>
        </w:tc>
      </w:tr>
      <w:tr w:rsidR="00D5619D" w:rsidRPr="00D5619D" w14:paraId="4BA91201" w14:textId="77777777" w:rsidTr="00D5619D">
        <w:trPr>
          <w:trHeight w:val="332"/>
        </w:trPr>
        <w:tc>
          <w:tcPr>
            <w:tcW w:w="1399" w:type="dxa"/>
            <w:vAlign w:val="center"/>
          </w:tcPr>
          <w:p w14:paraId="3C15A9D1" w14:textId="77777777" w:rsidR="00D5619D" w:rsidRPr="00D5619D" w:rsidRDefault="00D5619D" w:rsidP="00D5619D">
            <w:pPr>
              <w:jc w:val="center"/>
              <w:rPr>
                <w:sz w:val="22"/>
              </w:rPr>
            </w:pPr>
            <w:r w:rsidRPr="00D5619D">
              <w:rPr>
                <w:sz w:val="22"/>
              </w:rPr>
              <w:t>16</w:t>
            </w:r>
          </w:p>
        </w:tc>
        <w:tc>
          <w:tcPr>
            <w:tcW w:w="2691" w:type="dxa"/>
            <w:vAlign w:val="center"/>
          </w:tcPr>
          <w:p w14:paraId="26209962" w14:textId="77777777" w:rsidR="00D5619D" w:rsidRPr="00D5619D" w:rsidRDefault="00D5619D" w:rsidP="00D5619D">
            <w:pPr>
              <w:jc w:val="center"/>
              <w:rPr>
                <w:sz w:val="22"/>
              </w:rPr>
            </w:pPr>
            <w:r w:rsidRPr="00D5619D">
              <w:rPr>
                <w:sz w:val="22"/>
              </w:rPr>
              <w:t>1.3242</w:t>
            </w:r>
          </w:p>
        </w:tc>
      </w:tr>
      <w:tr w:rsidR="00D5619D" w:rsidRPr="00D5619D" w14:paraId="2FEA1A26" w14:textId="77777777" w:rsidTr="00D5619D">
        <w:trPr>
          <w:trHeight w:val="332"/>
        </w:trPr>
        <w:tc>
          <w:tcPr>
            <w:tcW w:w="1399" w:type="dxa"/>
            <w:vAlign w:val="center"/>
          </w:tcPr>
          <w:p w14:paraId="30247C31" w14:textId="77777777" w:rsidR="00D5619D" w:rsidRPr="00D5619D" w:rsidRDefault="00D5619D" w:rsidP="00D5619D">
            <w:pPr>
              <w:jc w:val="center"/>
              <w:rPr>
                <w:sz w:val="22"/>
              </w:rPr>
            </w:pPr>
            <w:r w:rsidRPr="00D5619D">
              <w:rPr>
                <w:sz w:val="22"/>
              </w:rPr>
              <w:t>17</w:t>
            </w:r>
          </w:p>
        </w:tc>
        <w:tc>
          <w:tcPr>
            <w:tcW w:w="2691" w:type="dxa"/>
            <w:vAlign w:val="center"/>
          </w:tcPr>
          <w:p w14:paraId="02BD36C0" w14:textId="77777777" w:rsidR="00D5619D" w:rsidRPr="00D5619D" w:rsidRDefault="00D5619D" w:rsidP="00D5619D">
            <w:pPr>
              <w:jc w:val="center"/>
              <w:rPr>
                <w:sz w:val="22"/>
              </w:rPr>
            </w:pPr>
            <w:r w:rsidRPr="00D5619D">
              <w:rPr>
                <w:sz w:val="22"/>
              </w:rPr>
              <w:t>1.3392</w:t>
            </w:r>
          </w:p>
        </w:tc>
      </w:tr>
      <w:tr w:rsidR="00D5619D" w:rsidRPr="00D5619D" w14:paraId="08C5AFF1" w14:textId="77777777" w:rsidTr="00D5619D">
        <w:trPr>
          <w:trHeight w:val="332"/>
        </w:trPr>
        <w:tc>
          <w:tcPr>
            <w:tcW w:w="1399" w:type="dxa"/>
            <w:vAlign w:val="center"/>
          </w:tcPr>
          <w:p w14:paraId="42F9F8B3" w14:textId="77777777" w:rsidR="00D5619D" w:rsidRPr="00D5619D" w:rsidRDefault="00D5619D" w:rsidP="00D5619D">
            <w:pPr>
              <w:jc w:val="center"/>
              <w:rPr>
                <w:sz w:val="22"/>
              </w:rPr>
            </w:pPr>
            <w:r w:rsidRPr="00D5619D">
              <w:rPr>
                <w:sz w:val="22"/>
              </w:rPr>
              <w:t>18</w:t>
            </w:r>
          </w:p>
        </w:tc>
        <w:tc>
          <w:tcPr>
            <w:tcW w:w="2691" w:type="dxa"/>
            <w:vAlign w:val="center"/>
          </w:tcPr>
          <w:p w14:paraId="0AC6D428" w14:textId="77777777" w:rsidR="00D5619D" w:rsidRPr="00D5619D" w:rsidRDefault="00D5619D" w:rsidP="00D5619D">
            <w:pPr>
              <w:jc w:val="center"/>
              <w:rPr>
                <w:sz w:val="22"/>
              </w:rPr>
            </w:pPr>
            <w:r w:rsidRPr="00D5619D">
              <w:rPr>
                <w:sz w:val="22"/>
              </w:rPr>
              <w:t>1.3541</w:t>
            </w:r>
          </w:p>
        </w:tc>
      </w:tr>
      <w:tr w:rsidR="002C6005" w:rsidRPr="00D5619D" w14:paraId="4CD52483" w14:textId="77777777" w:rsidTr="00D5619D">
        <w:trPr>
          <w:trHeight w:val="332"/>
        </w:trPr>
        <w:tc>
          <w:tcPr>
            <w:tcW w:w="1399" w:type="dxa"/>
            <w:vAlign w:val="center"/>
          </w:tcPr>
          <w:p w14:paraId="1E9F828D" w14:textId="52F9A20E" w:rsidR="002C6005" w:rsidRPr="00D5619D" w:rsidRDefault="002C6005" w:rsidP="00D5619D">
            <w:pPr>
              <w:jc w:val="center"/>
              <w:rPr>
                <w:sz w:val="22"/>
              </w:rPr>
            </w:pPr>
            <w:r>
              <w:rPr>
                <w:sz w:val="22"/>
              </w:rPr>
              <w:t>19</w:t>
            </w:r>
          </w:p>
        </w:tc>
        <w:tc>
          <w:tcPr>
            <w:tcW w:w="2691" w:type="dxa"/>
            <w:vAlign w:val="center"/>
          </w:tcPr>
          <w:p w14:paraId="68602E17" w14:textId="77777777" w:rsidR="002C6005" w:rsidRPr="00D5619D" w:rsidRDefault="002C6005" w:rsidP="00D5619D">
            <w:pPr>
              <w:jc w:val="center"/>
              <w:rPr>
                <w:sz w:val="22"/>
              </w:rPr>
            </w:pPr>
          </w:p>
        </w:tc>
      </w:tr>
    </w:tbl>
    <w:p w14:paraId="3DF953FB" w14:textId="615D1861" w:rsidR="00D15499" w:rsidRPr="00D5619D" w:rsidRDefault="00541495" w:rsidP="00AF0944">
      <w:pPr>
        <w:rPr>
          <w:sz w:val="22"/>
        </w:rPr>
      </w:pPr>
      <w:r w:rsidRPr="00D5619D">
        <w:rPr>
          <w:noProof/>
          <w:sz w:val="22"/>
        </w:rPr>
        <w:drawing>
          <wp:anchor distT="0" distB="0" distL="114300" distR="114300" simplePos="0" relativeHeight="251666944" behindDoc="0" locked="0" layoutInCell="1" allowOverlap="1" wp14:anchorId="45EC40F2" wp14:editId="6424644A">
            <wp:simplePos x="0" y="0"/>
            <wp:positionH relativeFrom="column">
              <wp:posOffset>2811780</wp:posOffset>
            </wp:positionH>
            <wp:positionV relativeFrom="paragraph">
              <wp:posOffset>166370</wp:posOffset>
            </wp:positionV>
            <wp:extent cx="3584575" cy="2105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84575" cy="2105025"/>
                    </a:xfrm>
                    <a:prstGeom prst="rect">
                      <a:avLst/>
                    </a:prstGeom>
                  </pic:spPr>
                </pic:pic>
              </a:graphicData>
            </a:graphic>
            <wp14:sizeRelH relativeFrom="page">
              <wp14:pctWidth>0</wp14:pctWidth>
            </wp14:sizeRelH>
            <wp14:sizeRelV relativeFrom="page">
              <wp14:pctHeight>0</wp14:pctHeight>
            </wp14:sizeRelV>
          </wp:anchor>
        </w:drawing>
      </w:r>
      <w:r w:rsidR="00E5248B" w:rsidRPr="00D5619D">
        <w:rPr>
          <w:sz w:val="22"/>
        </w:rPr>
        <w:t xml:space="preserve"> </w:t>
      </w:r>
    </w:p>
    <w:p w14:paraId="230A72DC" w14:textId="4DCAD371" w:rsidR="00D15499" w:rsidRDefault="00D15499" w:rsidP="00AF0944">
      <w:pPr>
        <w:rPr>
          <w:sz w:val="22"/>
        </w:rPr>
      </w:pPr>
    </w:p>
    <w:p w14:paraId="791E8684" w14:textId="77777777" w:rsidR="002C6005" w:rsidRDefault="002C6005" w:rsidP="00AF0944">
      <w:pPr>
        <w:rPr>
          <w:sz w:val="22"/>
        </w:rPr>
      </w:pPr>
    </w:p>
    <w:p w14:paraId="3DB189C1" w14:textId="77777777" w:rsidR="003F140B" w:rsidRDefault="003F140B" w:rsidP="00C55467">
      <w:pPr>
        <w:rPr>
          <w:sz w:val="22"/>
        </w:rPr>
      </w:pPr>
    </w:p>
    <w:p w14:paraId="1D931FD8" w14:textId="49B5A154" w:rsidR="00541495" w:rsidRDefault="00541495" w:rsidP="00C55467">
      <w:pPr>
        <w:rPr>
          <w:sz w:val="22"/>
        </w:rPr>
      </w:pPr>
    </w:p>
    <w:p w14:paraId="57FAFE36" w14:textId="77777777" w:rsidR="00C02D68" w:rsidRDefault="00C02D68" w:rsidP="00C55467">
      <w:pPr>
        <w:rPr>
          <w:sz w:val="22"/>
        </w:rPr>
      </w:pPr>
    </w:p>
    <w:p w14:paraId="2F7A0D17" w14:textId="632856B4" w:rsidR="002C6005" w:rsidRDefault="004F4494" w:rsidP="00C55467">
      <w:pPr>
        <w:rPr>
          <w:sz w:val="22"/>
        </w:rPr>
      </w:pPr>
      <w:r w:rsidRPr="00D5619D">
        <w:rPr>
          <w:sz w:val="22"/>
        </w:rPr>
        <w:t xml:space="preserve">Note that the points might seem to follow a linear path, but if so the rate of change, or slope, would be constant.  This would mean the same number of people would be added to the population per year.  Does this make sense for this </w:t>
      </w:r>
      <w:r w:rsidR="00D5619D" w:rsidRPr="00D5619D">
        <w:rPr>
          <w:sz w:val="22"/>
        </w:rPr>
        <w:t>real-world</w:t>
      </w:r>
      <w:r w:rsidRPr="00D5619D">
        <w:rPr>
          <w:sz w:val="22"/>
        </w:rPr>
        <w:t xml:space="preserve"> problem?  In fact</w:t>
      </w:r>
      <w:r w:rsidR="00D5619D" w:rsidRPr="00D5619D">
        <w:rPr>
          <w:sz w:val="22"/>
        </w:rPr>
        <w:t>,</w:t>
      </w:r>
      <w:r w:rsidRPr="00D5619D">
        <w:rPr>
          <w:sz w:val="22"/>
        </w:rPr>
        <w:t xml:space="preserve"> at the start of this section it was stated that the population is not growing at a constant rate, but at a constant </w:t>
      </w:r>
      <w:r w:rsidRPr="00D5619D">
        <w:rPr>
          <w:i/>
          <w:sz w:val="22"/>
        </w:rPr>
        <w:t>percentage rate</w:t>
      </w:r>
      <w:r w:rsidR="00D5619D">
        <w:rPr>
          <w:sz w:val="22"/>
        </w:rPr>
        <w:t>. 1.11%</w:t>
      </w:r>
      <w:r w:rsidRPr="00D5619D">
        <w:rPr>
          <w:sz w:val="22"/>
        </w:rPr>
        <w:t xml:space="preserve">.  This is an important difference.  This would mean the larger the starting population, the more you would add per year.  </w:t>
      </w:r>
    </w:p>
    <w:p w14:paraId="7150655A" w14:textId="77777777" w:rsidR="002C6005" w:rsidRDefault="002C6005" w:rsidP="00C55467">
      <w:pPr>
        <w:rPr>
          <w:sz w:val="22"/>
        </w:rPr>
      </w:pPr>
    </w:p>
    <w:p w14:paraId="5A43875E" w14:textId="13EC6D4B" w:rsidR="00A167B6" w:rsidRDefault="002C12ED" w:rsidP="00C55467">
      <w:pPr>
        <w:rPr>
          <w:sz w:val="22"/>
        </w:rPr>
      </w:pPr>
      <w:r>
        <w:rPr>
          <w:i/>
          <w:sz w:val="22"/>
          <w:u w:val="single"/>
        </w:rPr>
        <w:t>Example</w:t>
      </w:r>
      <w:r w:rsidR="003C09B7">
        <w:rPr>
          <w:i/>
          <w:sz w:val="22"/>
          <w:u w:val="single"/>
        </w:rPr>
        <w:t xml:space="preserve"> 1</w:t>
      </w:r>
      <w:r w:rsidR="002C6005" w:rsidRPr="002C6005">
        <w:rPr>
          <w:i/>
          <w:sz w:val="22"/>
          <w:u w:val="single"/>
        </w:rPr>
        <w:t>:</w:t>
      </w:r>
      <w:r w:rsidR="002C6005">
        <w:rPr>
          <w:sz w:val="22"/>
        </w:rPr>
        <w:t xml:space="preserve"> </w:t>
      </w:r>
    </w:p>
    <w:p w14:paraId="725F78F3" w14:textId="6BACFA9C" w:rsidR="00A46AFE" w:rsidRPr="00A35B1A" w:rsidRDefault="002C6005" w:rsidP="00A35B1A">
      <w:pPr>
        <w:pStyle w:val="ListParagraph"/>
        <w:numPr>
          <w:ilvl w:val="0"/>
          <w:numId w:val="27"/>
        </w:numPr>
        <w:rPr>
          <w:sz w:val="22"/>
        </w:rPr>
      </w:pPr>
      <w:r w:rsidRPr="00A35B1A">
        <w:rPr>
          <w:sz w:val="22"/>
        </w:rPr>
        <w:t>Using the value for 2018, estimate the value for 201</w:t>
      </w:r>
      <w:r w:rsidR="003C09B7" w:rsidRPr="00A35B1A">
        <w:rPr>
          <w:sz w:val="22"/>
        </w:rPr>
        <w:t xml:space="preserve">9 given the growth rate of 1.11%, </w:t>
      </w:r>
      <w:r w:rsidRPr="00A35B1A">
        <w:rPr>
          <w:sz w:val="22"/>
        </w:rPr>
        <w:t>and fill in the chart.</w:t>
      </w:r>
    </w:p>
    <w:p w14:paraId="6BC41AE5" w14:textId="77777777" w:rsidR="00614580" w:rsidRDefault="00614580" w:rsidP="00C55467">
      <w:pPr>
        <w:rPr>
          <w:sz w:val="22"/>
        </w:rPr>
      </w:pPr>
    </w:p>
    <w:p w14:paraId="602248C1" w14:textId="68559432" w:rsidR="002C6005" w:rsidRDefault="002C6005" w:rsidP="00C55467">
      <w:pPr>
        <w:rPr>
          <w:sz w:val="22"/>
        </w:rPr>
      </w:pPr>
      <w:r w:rsidRPr="00D5619D">
        <w:rPr>
          <w:noProof/>
          <w:sz w:val="22"/>
        </w:rPr>
        <w:drawing>
          <wp:anchor distT="0" distB="0" distL="114300" distR="114300" simplePos="0" relativeHeight="251646976" behindDoc="0" locked="0" layoutInCell="1" allowOverlap="1" wp14:anchorId="0CB3027A" wp14:editId="5E29A98F">
            <wp:simplePos x="0" y="0"/>
            <wp:positionH relativeFrom="column">
              <wp:posOffset>3866515</wp:posOffset>
            </wp:positionH>
            <wp:positionV relativeFrom="paragraph">
              <wp:posOffset>60960</wp:posOffset>
            </wp:positionV>
            <wp:extent cx="2897505" cy="17005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97505" cy="1700530"/>
                    </a:xfrm>
                    <a:prstGeom prst="rect">
                      <a:avLst/>
                    </a:prstGeom>
                  </pic:spPr>
                </pic:pic>
              </a:graphicData>
            </a:graphic>
            <wp14:sizeRelH relativeFrom="page">
              <wp14:pctWidth>0</wp14:pctWidth>
            </wp14:sizeRelH>
            <wp14:sizeRelV relativeFrom="page">
              <wp14:pctHeight>0</wp14:pctHeight>
            </wp14:sizeRelV>
          </wp:anchor>
        </w:drawing>
      </w:r>
      <w:r w:rsidR="00D15499" w:rsidRPr="00D5619D">
        <w:rPr>
          <w:sz w:val="22"/>
        </w:rPr>
        <w:t xml:space="preserve">Notice the data points </w:t>
      </w:r>
      <w:r>
        <w:rPr>
          <w:sz w:val="22"/>
        </w:rPr>
        <w:t xml:space="preserve">in are plot </w:t>
      </w:r>
      <w:r w:rsidR="00D15499" w:rsidRPr="00D5619D">
        <w:rPr>
          <w:sz w:val="22"/>
        </w:rPr>
        <w:t>are not all evenly spaced.  This is how data is often given.  In our interest to model and predict</w:t>
      </w:r>
      <w:r w:rsidR="00A35B1A">
        <w:rPr>
          <w:sz w:val="22"/>
        </w:rPr>
        <w:t>,</w:t>
      </w:r>
      <w:r w:rsidR="00D15499" w:rsidRPr="00D5619D">
        <w:rPr>
          <w:sz w:val="22"/>
        </w:rPr>
        <w:t xml:space="preserve"> we can estimate the values in between.  Determining the values in between data points is called interpolation, while predicting future even</w:t>
      </w:r>
      <w:r w:rsidR="00B6272D">
        <w:rPr>
          <w:sz w:val="22"/>
        </w:rPr>
        <w:t>t</w:t>
      </w:r>
      <w:r w:rsidR="00D15499" w:rsidRPr="00D5619D">
        <w:rPr>
          <w:sz w:val="22"/>
        </w:rPr>
        <w:t xml:space="preserve">s is extrapolation.  </w:t>
      </w:r>
    </w:p>
    <w:p w14:paraId="62C19E3F" w14:textId="77777777" w:rsidR="002C6005" w:rsidRDefault="002C6005" w:rsidP="00C55467">
      <w:pPr>
        <w:rPr>
          <w:sz w:val="22"/>
        </w:rPr>
      </w:pPr>
    </w:p>
    <w:p w14:paraId="262CEE31" w14:textId="0A1C1ADA" w:rsidR="00D5619D" w:rsidRPr="00A35B1A" w:rsidRDefault="002C6005" w:rsidP="00A35B1A">
      <w:pPr>
        <w:pStyle w:val="ListParagraph"/>
        <w:numPr>
          <w:ilvl w:val="0"/>
          <w:numId w:val="27"/>
        </w:numPr>
        <w:rPr>
          <w:sz w:val="22"/>
        </w:rPr>
      </w:pPr>
      <w:r w:rsidRPr="00A35B1A">
        <w:rPr>
          <w:sz w:val="22"/>
        </w:rPr>
        <w:t>Given the population example for the population of India, consider interpolation and extrapolation.  Give an example of an application where you might need interpolation and give a second example where extrapolation would be necessary.</w:t>
      </w:r>
    </w:p>
    <w:p w14:paraId="7B4F932B" w14:textId="36CDCF4F" w:rsidR="002C6005" w:rsidRDefault="002C6005" w:rsidP="00C55467">
      <w:pPr>
        <w:rPr>
          <w:sz w:val="22"/>
        </w:rPr>
      </w:pPr>
    </w:p>
    <w:p w14:paraId="18C530BB" w14:textId="1E3BC322" w:rsidR="00680B22" w:rsidRDefault="00680B22" w:rsidP="00C55467">
      <w:pPr>
        <w:rPr>
          <w:sz w:val="22"/>
        </w:rPr>
      </w:pPr>
      <w:r>
        <w:rPr>
          <w:sz w:val="22"/>
        </w:rPr>
        <w:t>Constant percent rates lead to exponential functions…so populations tend to be modeled using these exponential functions.  Another real-world application involving constant percentages i</w:t>
      </w:r>
      <w:r w:rsidR="00917F2F">
        <w:rPr>
          <w:sz w:val="22"/>
        </w:rPr>
        <w:t xml:space="preserve">s </w:t>
      </w:r>
      <w:r>
        <w:rPr>
          <w:sz w:val="22"/>
        </w:rPr>
        <w:t xml:space="preserve">credit cards.  </w:t>
      </w:r>
    </w:p>
    <w:p w14:paraId="1C57EF15" w14:textId="77777777" w:rsidR="00680B22" w:rsidRDefault="00680B22" w:rsidP="00C55467">
      <w:pPr>
        <w:rPr>
          <w:sz w:val="22"/>
        </w:rPr>
      </w:pPr>
    </w:p>
    <w:p w14:paraId="5EFE7778" w14:textId="77777777" w:rsidR="003F140B" w:rsidRDefault="003F140B" w:rsidP="00AF0944">
      <w:pPr>
        <w:rPr>
          <w:b/>
          <w:i/>
          <w:sz w:val="22"/>
          <w:u w:val="single"/>
        </w:rPr>
      </w:pPr>
    </w:p>
    <w:p w14:paraId="633A25EF" w14:textId="77777777" w:rsidR="003F140B" w:rsidRDefault="003F140B" w:rsidP="00AF0944">
      <w:pPr>
        <w:rPr>
          <w:b/>
          <w:i/>
          <w:sz w:val="22"/>
          <w:u w:val="single"/>
        </w:rPr>
      </w:pPr>
    </w:p>
    <w:p w14:paraId="48CE3EE1" w14:textId="77777777" w:rsidR="003F140B" w:rsidRDefault="003F140B" w:rsidP="00AF0944">
      <w:pPr>
        <w:rPr>
          <w:b/>
          <w:i/>
          <w:sz w:val="22"/>
          <w:u w:val="single"/>
        </w:rPr>
      </w:pPr>
    </w:p>
    <w:p w14:paraId="2B4F1DA6" w14:textId="77777777" w:rsidR="003F140B" w:rsidRDefault="003F140B" w:rsidP="00AF0944">
      <w:pPr>
        <w:rPr>
          <w:b/>
          <w:i/>
          <w:sz w:val="22"/>
          <w:u w:val="single"/>
        </w:rPr>
      </w:pPr>
    </w:p>
    <w:p w14:paraId="15312FF7" w14:textId="77777777" w:rsidR="003F140B" w:rsidRDefault="003F140B" w:rsidP="00AF0944">
      <w:pPr>
        <w:rPr>
          <w:b/>
          <w:i/>
          <w:sz w:val="22"/>
          <w:u w:val="single"/>
        </w:rPr>
      </w:pPr>
    </w:p>
    <w:p w14:paraId="1B09D539" w14:textId="77777777" w:rsidR="003F140B" w:rsidRDefault="003F140B" w:rsidP="00AF0944">
      <w:pPr>
        <w:rPr>
          <w:b/>
          <w:i/>
          <w:sz w:val="22"/>
          <w:u w:val="single"/>
        </w:rPr>
      </w:pPr>
    </w:p>
    <w:p w14:paraId="6345B1EA" w14:textId="77777777" w:rsidR="003F140B" w:rsidRDefault="003F140B" w:rsidP="00AF0944">
      <w:pPr>
        <w:rPr>
          <w:b/>
          <w:i/>
          <w:sz w:val="22"/>
          <w:u w:val="single"/>
        </w:rPr>
      </w:pPr>
    </w:p>
    <w:p w14:paraId="03C73F6B" w14:textId="77777777" w:rsidR="003F140B" w:rsidRDefault="003F140B" w:rsidP="00AF0944">
      <w:pPr>
        <w:rPr>
          <w:b/>
          <w:i/>
          <w:sz w:val="22"/>
          <w:u w:val="single"/>
        </w:rPr>
      </w:pPr>
    </w:p>
    <w:p w14:paraId="0DD8A472" w14:textId="77777777" w:rsidR="003F140B" w:rsidRDefault="003F140B" w:rsidP="00AF0944">
      <w:pPr>
        <w:rPr>
          <w:b/>
          <w:i/>
          <w:sz w:val="22"/>
          <w:u w:val="single"/>
        </w:rPr>
      </w:pPr>
    </w:p>
    <w:p w14:paraId="4B296236" w14:textId="77777777" w:rsidR="003F140B" w:rsidRDefault="003F140B" w:rsidP="00AF0944">
      <w:pPr>
        <w:rPr>
          <w:b/>
          <w:i/>
          <w:sz w:val="22"/>
          <w:u w:val="single"/>
        </w:rPr>
      </w:pPr>
    </w:p>
    <w:p w14:paraId="0DA97F52" w14:textId="77777777" w:rsidR="003F140B" w:rsidRDefault="003F140B" w:rsidP="00AF0944">
      <w:pPr>
        <w:rPr>
          <w:b/>
          <w:i/>
          <w:sz w:val="22"/>
          <w:u w:val="single"/>
        </w:rPr>
      </w:pPr>
    </w:p>
    <w:p w14:paraId="3A862E21" w14:textId="77777777" w:rsidR="003F140B" w:rsidRDefault="003F140B" w:rsidP="00AF0944">
      <w:pPr>
        <w:rPr>
          <w:b/>
          <w:i/>
          <w:sz w:val="22"/>
          <w:u w:val="single"/>
        </w:rPr>
      </w:pPr>
    </w:p>
    <w:p w14:paraId="48A46A73" w14:textId="77777777" w:rsidR="003F140B" w:rsidRDefault="003F140B" w:rsidP="00AF0944">
      <w:pPr>
        <w:rPr>
          <w:b/>
          <w:i/>
          <w:sz w:val="22"/>
          <w:u w:val="single"/>
        </w:rPr>
      </w:pPr>
    </w:p>
    <w:p w14:paraId="66949C09" w14:textId="77777777" w:rsidR="003F140B" w:rsidRDefault="003F140B" w:rsidP="00AF0944">
      <w:pPr>
        <w:rPr>
          <w:b/>
          <w:i/>
          <w:sz w:val="22"/>
          <w:u w:val="single"/>
        </w:rPr>
      </w:pPr>
    </w:p>
    <w:p w14:paraId="6E32F270" w14:textId="77777777" w:rsidR="003F140B" w:rsidRDefault="003F140B" w:rsidP="00AF0944">
      <w:pPr>
        <w:rPr>
          <w:b/>
          <w:i/>
          <w:sz w:val="22"/>
          <w:u w:val="single"/>
        </w:rPr>
      </w:pPr>
    </w:p>
    <w:p w14:paraId="338BA57B" w14:textId="77777777" w:rsidR="003F140B" w:rsidRDefault="003F140B" w:rsidP="00AF0944">
      <w:pPr>
        <w:rPr>
          <w:b/>
          <w:i/>
          <w:sz w:val="22"/>
          <w:u w:val="single"/>
        </w:rPr>
      </w:pPr>
    </w:p>
    <w:p w14:paraId="0F581DA7" w14:textId="77777777" w:rsidR="003F140B" w:rsidRDefault="003F140B" w:rsidP="00AF0944">
      <w:pPr>
        <w:rPr>
          <w:b/>
          <w:i/>
          <w:sz w:val="22"/>
          <w:u w:val="single"/>
        </w:rPr>
      </w:pPr>
    </w:p>
    <w:p w14:paraId="42764B76" w14:textId="77777777" w:rsidR="003F140B" w:rsidRDefault="003F140B" w:rsidP="00AF0944">
      <w:pPr>
        <w:rPr>
          <w:b/>
          <w:i/>
          <w:sz w:val="22"/>
          <w:u w:val="single"/>
        </w:rPr>
      </w:pPr>
    </w:p>
    <w:p w14:paraId="4F39C5C2" w14:textId="77777777" w:rsidR="003F140B" w:rsidRDefault="003F140B" w:rsidP="00AF0944">
      <w:pPr>
        <w:rPr>
          <w:b/>
          <w:i/>
          <w:sz w:val="22"/>
          <w:u w:val="single"/>
        </w:rPr>
      </w:pPr>
    </w:p>
    <w:p w14:paraId="76647FC9" w14:textId="77777777" w:rsidR="003F140B" w:rsidRDefault="003F140B" w:rsidP="00AF0944">
      <w:pPr>
        <w:rPr>
          <w:b/>
          <w:i/>
          <w:sz w:val="22"/>
          <w:u w:val="single"/>
        </w:rPr>
      </w:pPr>
    </w:p>
    <w:p w14:paraId="088739D5" w14:textId="77777777" w:rsidR="003F140B" w:rsidRDefault="003F140B" w:rsidP="00AF0944">
      <w:pPr>
        <w:rPr>
          <w:b/>
          <w:i/>
          <w:sz w:val="22"/>
          <w:u w:val="single"/>
        </w:rPr>
      </w:pPr>
    </w:p>
    <w:p w14:paraId="46C264F0" w14:textId="77777777" w:rsidR="003F140B" w:rsidRDefault="003F140B" w:rsidP="00AF0944">
      <w:pPr>
        <w:rPr>
          <w:b/>
          <w:i/>
          <w:sz w:val="22"/>
          <w:u w:val="single"/>
        </w:rPr>
      </w:pPr>
    </w:p>
    <w:p w14:paraId="2AA72CBF" w14:textId="77777777" w:rsidR="003F140B" w:rsidRDefault="003F140B" w:rsidP="00AF0944">
      <w:pPr>
        <w:rPr>
          <w:b/>
          <w:i/>
          <w:sz w:val="22"/>
          <w:u w:val="single"/>
        </w:rPr>
      </w:pPr>
    </w:p>
    <w:p w14:paraId="6A6C61E4" w14:textId="77777777" w:rsidR="003F140B" w:rsidRDefault="003F140B" w:rsidP="00AF0944">
      <w:pPr>
        <w:rPr>
          <w:b/>
          <w:i/>
          <w:sz w:val="22"/>
          <w:u w:val="single"/>
        </w:rPr>
      </w:pPr>
    </w:p>
    <w:p w14:paraId="5AF4651B" w14:textId="77777777" w:rsidR="003F140B" w:rsidRDefault="003F140B" w:rsidP="00AF0944">
      <w:pPr>
        <w:rPr>
          <w:b/>
          <w:i/>
          <w:sz w:val="22"/>
          <w:u w:val="single"/>
        </w:rPr>
      </w:pPr>
    </w:p>
    <w:p w14:paraId="6CD7B19F" w14:textId="77777777" w:rsidR="003F140B" w:rsidRDefault="003F140B" w:rsidP="00AF0944">
      <w:pPr>
        <w:rPr>
          <w:b/>
          <w:i/>
          <w:sz w:val="22"/>
          <w:u w:val="single"/>
        </w:rPr>
      </w:pPr>
    </w:p>
    <w:p w14:paraId="29C6016C" w14:textId="77777777" w:rsidR="003F140B" w:rsidRDefault="003F140B" w:rsidP="00AF0944">
      <w:pPr>
        <w:rPr>
          <w:b/>
          <w:i/>
          <w:sz w:val="22"/>
          <w:u w:val="single"/>
        </w:rPr>
      </w:pPr>
    </w:p>
    <w:p w14:paraId="2C314C00" w14:textId="77777777" w:rsidR="003F140B" w:rsidRDefault="003F140B" w:rsidP="00AF0944">
      <w:pPr>
        <w:rPr>
          <w:b/>
          <w:i/>
          <w:sz w:val="22"/>
          <w:u w:val="single"/>
        </w:rPr>
      </w:pPr>
    </w:p>
    <w:p w14:paraId="7A3D6594" w14:textId="730A730B" w:rsidR="003F140B" w:rsidRDefault="003F140B" w:rsidP="00AF0944">
      <w:pPr>
        <w:rPr>
          <w:b/>
          <w:i/>
          <w:sz w:val="22"/>
          <w:u w:val="single"/>
        </w:rPr>
      </w:pPr>
    </w:p>
    <w:p w14:paraId="72EC6793" w14:textId="724E78E5" w:rsidR="00C02D68" w:rsidRDefault="00C02D68" w:rsidP="00AF0944">
      <w:pPr>
        <w:rPr>
          <w:b/>
          <w:i/>
          <w:sz w:val="22"/>
          <w:u w:val="single"/>
        </w:rPr>
      </w:pPr>
    </w:p>
    <w:p w14:paraId="206EC6D8" w14:textId="1DECFD18" w:rsidR="003F140B" w:rsidRDefault="003F140B" w:rsidP="00AF0944">
      <w:pPr>
        <w:rPr>
          <w:b/>
          <w:i/>
          <w:sz w:val="22"/>
          <w:u w:val="single"/>
        </w:rPr>
      </w:pPr>
    </w:p>
    <w:p w14:paraId="3ABB3562" w14:textId="35B918A1" w:rsidR="00162FEA" w:rsidRPr="003065CE" w:rsidRDefault="00D5619D" w:rsidP="003065CE">
      <w:pPr>
        <w:rPr>
          <w:b/>
          <w:i/>
          <w:sz w:val="22"/>
          <w:u w:val="single"/>
        </w:rPr>
      </w:pPr>
      <w:r w:rsidRPr="00D5619D">
        <w:rPr>
          <w:b/>
          <w:i/>
          <w:sz w:val="22"/>
          <w:u w:val="single"/>
        </w:rPr>
        <w:t xml:space="preserve">Credit Cards: </w:t>
      </w:r>
    </w:p>
    <w:p w14:paraId="6E5DA187" w14:textId="28F7C9EE" w:rsidR="00F142BB" w:rsidRPr="00F142BB" w:rsidRDefault="00812106" w:rsidP="00F142BB">
      <w:pPr>
        <w:rPr>
          <w:sz w:val="22"/>
        </w:rPr>
      </w:pPr>
      <w:r w:rsidRPr="00F142BB">
        <w:rPr>
          <w:sz w:val="22"/>
        </w:rPr>
        <w:t xml:space="preserve">For our next application, we will look at how credit cards work.  For an overview of the topic, what the video at the site  </w:t>
      </w:r>
      <w:hyperlink r:id="rId27" w:history="1">
        <w:r w:rsidRPr="00F142BB">
          <w:rPr>
            <w:rStyle w:val="Hyperlink"/>
            <w:sz w:val="22"/>
          </w:rPr>
          <w:t>https://www.youtube.com/watch?v=L5qlbISOAGA</w:t>
        </w:r>
      </w:hyperlink>
      <w:r w:rsidRPr="00F142BB">
        <w:rPr>
          <w:sz w:val="22"/>
        </w:rPr>
        <w:t xml:space="preserve">.  While </w:t>
      </w:r>
      <w:r w:rsidR="00F142BB" w:rsidRPr="00F142BB">
        <w:rPr>
          <w:sz w:val="22"/>
        </w:rPr>
        <w:t>watching the video</w:t>
      </w:r>
      <w:r w:rsidR="00C02D68">
        <w:rPr>
          <w:sz w:val="22"/>
        </w:rPr>
        <w:t>,</w:t>
      </w:r>
      <w:r w:rsidR="00F142BB" w:rsidRPr="00F142BB">
        <w:rPr>
          <w:sz w:val="22"/>
        </w:rPr>
        <w:t xml:space="preserve"> fill out </w:t>
      </w:r>
      <w:r w:rsidR="00F142BB" w:rsidRPr="00F142BB">
        <w:rPr>
          <w:i/>
          <w:sz w:val="22"/>
        </w:rPr>
        <w:t>The Math of Credit Cards Discussion Questions Handout</w:t>
      </w:r>
      <w:r w:rsidR="00F142BB" w:rsidRPr="00F142BB">
        <w:rPr>
          <w:sz w:val="22"/>
        </w:rPr>
        <w:t xml:space="preserve"> provided to you.    We will discuss these questions and will think about how exponentials will help us model these real world applications.</w:t>
      </w:r>
    </w:p>
    <w:p w14:paraId="49821CE8" w14:textId="77777777" w:rsidR="00F142BB" w:rsidRDefault="00F142BB" w:rsidP="00F142BB"/>
    <w:p w14:paraId="328CDD15" w14:textId="1A07AF3C" w:rsidR="002C6005" w:rsidRDefault="00F142BB" w:rsidP="00F142BB">
      <w:pPr>
        <w:rPr>
          <w:sz w:val="22"/>
        </w:rPr>
      </w:pPr>
      <w:r>
        <w:rPr>
          <w:sz w:val="22"/>
        </w:rPr>
        <w:t>C</w:t>
      </w:r>
      <w:r w:rsidR="00680B22" w:rsidRPr="0089333F">
        <w:rPr>
          <w:sz w:val="22"/>
        </w:rPr>
        <w:t xml:space="preserve">redit card companies offer a way to take a small loan with interest, depending on if you pay off the full amount charged.  If you don’t pay the full amount on your credit card each month, you </w:t>
      </w:r>
      <w:proofErr w:type="gramStart"/>
      <w:r w:rsidR="00680B22" w:rsidRPr="0089333F">
        <w:rPr>
          <w:sz w:val="22"/>
        </w:rPr>
        <w:t>have to</w:t>
      </w:r>
      <w:proofErr w:type="gramEnd"/>
      <w:r w:rsidR="00680B22" w:rsidRPr="0089333F">
        <w:rPr>
          <w:sz w:val="22"/>
        </w:rPr>
        <w:t xml:space="preserve"> pay a fee, which is based on a percentage of the loan.</w:t>
      </w:r>
      <w:r w:rsidR="0089333F" w:rsidRPr="0089333F">
        <w:rPr>
          <w:sz w:val="22"/>
        </w:rPr>
        <w:t xml:space="preserve"> According to the site cardrates.com, in 2018 the average cardholder has approximately $4,789 in credit card balances.  The average </w:t>
      </w:r>
      <w:r w:rsidR="0089333F">
        <w:rPr>
          <w:sz w:val="22"/>
        </w:rPr>
        <w:t xml:space="preserve">annual </w:t>
      </w:r>
      <w:r w:rsidR="0089333F" w:rsidRPr="0089333F">
        <w:rPr>
          <w:sz w:val="22"/>
        </w:rPr>
        <w:t xml:space="preserve">percentage rate on a credit card is 16.2%.  </w:t>
      </w:r>
      <w:r w:rsidR="002C6005">
        <w:rPr>
          <w:sz w:val="22"/>
        </w:rPr>
        <w:t>To simplify</w:t>
      </w:r>
      <w:r w:rsidR="00917F2F">
        <w:rPr>
          <w:sz w:val="22"/>
        </w:rPr>
        <w:t xml:space="preserve"> our discussion</w:t>
      </w:r>
      <w:r w:rsidR="002C6005">
        <w:rPr>
          <w:sz w:val="22"/>
        </w:rPr>
        <w:t>, consider the table below where the balance of $4,789 grows at 16.2%</w:t>
      </w:r>
      <w:r w:rsidR="00917F2F">
        <w:rPr>
          <w:sz w:val="22"/>
        </w:rPr>
        <w:t xml:space="preserve"> per </w:t>
      </w:r>
      <w:r w:rsidR="00970416">
        <w:rPr>
          <w:sz w:val="22"/>
        </w:rPr>
        <w:t>year.</w:t>
      </w:r>
    </w:p>
    <w:p w14:paraId="38B1BB75" w14:textId="18F2A0A6" w:rsidR="00F31293" w:rsidRDefault="00F142BB" w:rsidP="0089333F">
      <w:pPr>
        <w:shd w:val="clear" w:color="auto" w:fill="FFFFFF"/>
        <w:spacing w:before="180" w:after="180"/>
        <w:rPr>
          <w:sz w:val="22"/>
        </w:rPr>
      </w:pPr>
      <w:r w:rsidRPr="00531DDE">
        <w:rPr>
          <w:i/>
          <w:noProof/>
          <w:u w:val="single"/>
        </w:rPr>
        <w:drawing>
          <wp:anchor distT="0" distB="0" distL="114300" distR="114300" simplePos="0" relativeHeight="251656192" behindDoc="0" locked="0" layoutInCell="1" allowOverlap="1" wp14:anchorId="0D82D3A3" wp14:editId="3A3EF259">
            <wp:simplePos x="0" y="0"/>
            <wp:positionH relativeFrom="column">
              <wp:posOffset>1998980</wp:posOffset>
            </wp:positionH>
            <wp:positionV relativeFrom="paragraph">
              <wp:posOffset>414655</wp:posOffset>
            </wp:positionV>
            <wp:extent cx="4090670" cy="2261870"/>
            <wp:effectExtent l="0" t="0" r="0" b="0"/>
            <wp:wrapSquare wrapText="bothSides"/>
            <wp:docPr id="7" name="Chart 7">
              <a:extLst xmlns:a="http://schemas.openxmlformats.org/drawingml/2006/main">
                <a:ext uri="{FF2B5EF4-FFF2-40B4-BE49-F238E27FC236}">
                  <a16:creationId xmlns:a16="http://schemas.microsoft.com/office/drawing/2014/main" id="{DF81FAEC-C7A2-4823-AB7E-8374123A87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684"/>
        <w:gridCol w:w="2003"/>
      </w:tblGrid>
      <w:tr w:rsidR="002C6005" w14:paraId="08FD585E" w14:textId="77777777" w:rsidTr="00676018">
        <w:trPr>
          <w:trHeight w:val="215"/>
        </w:trPr>
        <w:tc>
          <w:tcPr>
            <w:tcW w:w="684" w:type="dxa"/>
            <w:vAlign w:val="center"/>
          </w:tcPr>
          <w:p w14:paraId="64AD162A" w14:textId="1F7A0A28" w:rsidR="002C6005" w:rsidRPr="00917F2F" w:rsidRDefault="002C6005" w:rsidP="00676018">
            <w:pPr>
              <w:spacing w:before="180" w:after="180"/>
              <w:jc w:val="center"/>
              <w:rPr>
                <w:sz w:val="16"/>
              </w:rPr>
            </w:pPr>
            <w:r w:rsidRPr="00917F2F">
              <w:rPr>
                <w:i/>
                <w:sz w:val="16"/>
              </w:rPr>
              <w:t>t</w:t>
            </w:r>
            <w:r w:rsidRPr="00917F2F">
              <w:rPr>
                <w:sz w:val="16"/>
              </w:rPr>
              <w:t>, years</w:t>
            </w:r>
          </w:p>
        </w:tc>
        <w:tc>
          <w:tcPr>
            <w:tcW w:w="2003" w:type="dxa"/>
            <w:vAlign w:val="center"/>
          </w:tcPr>
          <w:p w14:paraId="1CACD8E7" w14:textId="77777777" w:rsidR="002C6005" w:rsidRPr="00917F2F" w:rsidRDefault="002C6005" w:rsidP="00676018">
            <w:pPr>
              <w:spacing w:before="180" w:after="180"/>
              <w:jc w:val="center"/>
              <w:rPr>
                <w:sz w:val="16"/>
              </w:rPr>
            </w:pPr>
            <w:r w:rsidRPr="00917F2F">
              <w:rPr>
                <w:sz w:val="16"/>
              </w:rPr>
              <w:t>Balance in dollars</w:t>
            </w:r>
          </w:p>
          <w:p w14:paraId="5F382C03" w14:textId="3A48FA08" w:rsidR="002C6005" w:rsidRPr="00917F2F" w:rsidRDefault="002C6005" w:rsidP="00676018">
            <w:pPr>
              <w:spacing w:before="180" w:after="180"/>
              <w:jc w:val="center"/>
              <w:rPr>
                <w:sz w:val="16"/>
              </w:rPr>
            </w:pPr>
            <w:r w:rsidRPr="00917F2F">
              <w:rPr>
                <w:sz w:val="16"/>
              </w:rPr>
              <w:t>(Interest + Previous Balance)</w:t>
            </w:r>
          </w:p>
        </w:tc>
      </w:tr>
      <w:tr w:rsidR="002C6005" w14:paraId="4FAC2218" w14:textId="77777777" w:rsidTr="00676018">
        <w:trPr>
          <w:trHeight w:hRule="exact" w:val="432"/>
        </w:trPr>
        <w:tc>
          <w:tcPr>
            <w:tcW w:w="684" w:type="dxa"/>
            <w:vAlign w:val="center"/>
          </w:tcPr>
          <w:p w14:paraId="7A33C97D" w14:textId="2A765727" w:rsidR="002C6005" w:rsidRPr="00917F2F" w:rsidRDefault="002C6005" w:rsidP="00676018">
            <w:pPr>
              <w:spacing w:before="180" w:after="180"/>
              <w:jc w:val="center"/>
              <w:rPr>
                <w:sz w:val="22"/>
              </w:rPr>
            </w:pPr>
            <w:r w:rsidRPr="00917F2F">
              <w:rPr>
                <w:sz w:val="22"/>
              </w:rPr>
              <w:t>0</w:t>
            </w:r>
          </w:p>
        </w:tc>
        <w:tc>
          <w:tcPr>
            <w:tcW w:w="2003" w:type="dxa"/>
            <w:vAlign w:val="center"/>
          </w:tcPr>
          <w:p w14:paraId="2FC5BB38" w14:textId="6947AC3B" w:rsidR="002C6005" w:rsidRPr="00917F2F" w:rsidRDefault="002C6005" w:rsidP="00676018">
            <w:pPr>
              <w:spacing w:before="180" w:after="180"/>
              <w:jc w:val="center"/>
              <w:rPr>
                <w:sz w:val="22"/>
              </w:rPr>
            </w:pPr>
            <w:r w:rsidRPr="00917F2F">
              <w:rPr>
                <w:sz w:val="22"/>
              </w:rPr>
              <w:t>4789</w:t>
            </w:r>
          </w:p>
        </w:tc>
      </w:tr>
      <w:tr w:rsidR="002C6005" w14:paraId="71757782" w14:textId="77777777" w:rsidTr="00676018">
        <w:trPr>
          <w:trHeight w:hRule="exact" w:val="432"/>
        </w:trPr>
        <w:tc>
          <w:tcPr>
            <w:tcW w:w="684" w:type="dxa"/>
            <w:vAlign w:val="center"/>
          </w:tcPr>
          <w:p w14:paraId="19A4C8E4" w14:textId="7DA74C97" w:rsidR="002C6005" w:rsidRPr="00917F2F" w:rsidRDefault="002C6005" w:rsidP="00676018">
            <w:pPr>
              <w:spacing w:before="180" w:after="180"/>
              <w:jc w:val="center"/>
              <w:rPr>
                <w:sz w:val="22"/>
              </w:rPr>
            </w:pPr>
            <w:r w:rsidRPr="00917F2F">
              <w:rPr>
                <w:sz w:val="22"/>
              </w:rPr>
              <w:t>1</w:t>
            </w:r>
          </w:p>
        </w:tc>
        <w:tc>
          <w:tcPr>
            <w:tcW w:w="2003" w:type="dxa"/>
            <w:vAlign w:val="center"/>
          </w:tcPr>
          <w:p w14:paraId="61BB81F5" w14:textId="2837D802" w:rsidR="002C6005" w:rsidRPr="00917F2F" w:rsidRDefault="002C6005" w:rsidP="00676018">
            <w:pPr>
              <w:spacing w:before="180" w:after="180"/>
              <w:jc w:val="center"/>
              <w:rPr>
                <w:sz w:val="22"/>
              </w:rPr>
            </w:pPr>
            <w:r w:rsidRPr="00917F2F">
              <w:rPr>
                <w:sz w:val="22"/>
              </w:rPr>
              <w:t>5564.82</w:t>
            </w:r>
          </w:p>
        </w:tc>
      </w:tr>
      <w:tr w:rsidR="002C6005" w14:paraId="1DC86AD9" w14:textId="77777777" w:rsidTr="00676018">
        <w:trPr>
          <w:trHeight w:hRule="exact" w:val="432"/>
        </w:trPr>
        <w:tc>
          <w:tcPr>
            <w:tcW w:w="684" w:type="dxa"/>
            <w:vAlign w:val="center"/>
          </w:tcPr>
          <w:p w14:paraId="42769875" w14:textId="016684F2" w:rsidR="002C6005" w:rsidRPr="00917F2F" w:rsidRDefault="002C6005" w:rsidP="00676018">
            <w:pPr>
              <w:spacing w:before="180" w:after="180"/>
              <w:jc w:val="center"/>
              <w:rPr>
                <w:sz w:val="22"/>
              </w:rPr>
            </w:pPr>
            <w:r w:rsidRPr="00917F2F">
              <w:rPr>
                <w:sz w:val="22"/>
              </w:rPr>
              <w:t>2</w:t>
            </w:r>
          </w:p>
        </w:tc>
        <w:tc>
          <w:tcPr>
            <w:tcW w:w="2003" w:type="dxa"/>
            <w:vAlign w:val="center"/>
          </w:tcPr>
          <w:p w14:paraId="5AC39F70" w14:textId="7C52D29E" w:rsidR="002C6005" w:rsidRPr="00917F2F" w:rsidRDefault="00917F2F" w:rsidP="00676018">
            <w:pPr>
              <w:spacing w:before="180" w:after="180"/>
              <w:jc w:val="center"/>
              <w:rPr>
                <w:sz w:val="22"/>
              </w:rPr>
            </w:pPr>
            <w:r>
              <w:rPr>
                <w:sz w:val="22"/>
              </w:rPr>
              <w:t>6466.32</w:t>
            </w:r>
          </w:p>
        </w:tc>
      </w:tr>
      <w:tr w:rsidR="00917F2F" w14:paraId="7DB4976B" w14:textId="77777777" w:rsidTr="00676018">
        <w:trPr>
          <w:trHeight w:hRule="exact" w:val="432"/>
        </w:trPr>
        <w:tc>
          <w:tcPr>
            <w:tcW w:w="684" w:type="dxa"/>
            <w:vAlign w:val="center"/>
          </w:tcPr>
          <w:p w14:paraId="1F1CCE23" w14:textId="1421E161" w:rsidR="00917F2F" w:rsidRPr="00917F2F" w:rsidRDefault="00917F2F" w:rsidP="00676018">
            <w:pPr>
              <w:spacing w:before="180" w:after="180"/>
              <w:jc w:val="center"/>
              <w:rPr>
                <w:sz w:val="22"/>
              </w:rPr>
            </w:pPr>
            <w:r>
              <w:rPr>
                <w:sz w:val="22"/>
              </w:rPr>
              <w:t>3</w:t>
            </w:r>
          </w:p>
        </w:tc>
        <w:tc>
          <w:tcPr>
            <w:tcW w:w="2003" w:type="dxa"/>
            <w:vAlign w:val="center"/>
          </w:tcPr>
          <w:p w14:paraId="2F1CC4BF" w14:textId="6CA688C8" w:rsidR="00917F2F" w:rsidRDefault="00917F2F" w:rsidP="00676018">
            <w:pPr>
              <w:spacing w:before="180" w:after="180"/>
              <w:jc w:val="center"/>
              <w:rPr>
                <w:sz w:val="22"/>
              </w:rPr>
            </w:pPr>
            <w:r>
              <w:rPr>
                <w:sz w:val="22"/>
              </w:rPr>
              <w:t>7513.86</w:t>
            </w:r>
          </w:p>
        </w:tc>
      </w:tr>
      <w:tr w:rsidR="00917F2F" w14:paraId="70F0511C" w14:textId="77777777" w:rsidTr="00676018">
        <w:trPr>
          <w:trHeight w:hRule="exact" w:val="432"/>
        </w:trPr>
        <w:tc>
          <w:tcPr>
            <w:tcW w:w="684" w:type="dxa"/>
            <w:vAlign w:val="center"/>
          </w:tcPr>
          <w:p w14:paraId="0C39AAB7" w14:textId="4E649BDA" w:rsidR="00917F2F" w:rsidRDefault="00917F2F" w:rsidP="00676018">
            <w:pPr>
              <w:spacing w:before="180" w:after="180"/>
              <w:jc w:val="center"/>
              <w:rPr>
                <w:sz w:val="22"/>
              </w:rPr>
            </w:pPr>
            <w:r>
              <w:rPr>
                <w:sz w:val="22"/>
              </w:rPr>
              <w:t>4</w:t>
            </w:r>
          </w:p>
        </w:tc>
        <w:tc>
          <w:tcPr>
            <w:tcW w:w="2003" w:type="dxa"/>
            <w:vAlign w:val="center"/>
          </w:tcPr>
          <w:p w14:paraId="1B56EDDF" w14:textId="64FBF7B4" w:rsidR="00917F2F" w:rsidRDefault="00917F2F" w:rsidP="00676018">
            <w:pPr>
              <w:spacing w:before="180" w:after="180"/>
              <w:jc w:val="center"/>
              <w:rPr>
                <w:sz w:val="22"/>
              </w:rPr>
            </w:pPr>
            <w:r>
              <w:rPr>
                <w:sz w:val="22"/>
              </w:rPr>
              <w:t>8731.11</w:t>
            </w:r>
          </w:p>
        </w:tc>
      </w:tr>
      <w:tr w:rsidR="00917F2F" w14:paraId="3E07B847" w14:textId="77777777" w:rsidTr="00676018">
        <w:trPr>
          <w:trHeight w:hRule="exact" w:val="432"/>
        </w:trPr>
        <w:tc>
          <w:tcPr>
            <w:tcW w:w="684" w:type="dxa"/>
            <w:vAlign w:val="center"/>
          </w:tcPr>
          <w:p w14:paraId="3BC49EF2" w14:textId="4935515D" w:rsidR="00917F2F" w:rsidRDefault="00917F2F" w:rsidP="00676018">
            <w:pPr>
              <w:spacing w:before="180" w:after="180"/>
              <w:jc w:val="center"/>
              <w:rPr>
                <w:sz w:val="22"/>
              </w:rPr>
            </w:pPr>
            <w:r>
              <w:rPr>
                <w:sz w:val="22"/>
              </w:rPr>
              <w:t>5</w:t>
            </w:r>
          </w:p>
        </w:tc>
        <w:tc>
          <w:tcPr>
            <w:tcW w:w="2003" w:type="dxa"/>
            <w:vAlign w:val="center"/>
          </w:tcPr>
          <w:p w14:paraId="011281BC" w14:textId="1382F0EC" w:rsidR="00917F2F" w:rsidRDefault="00917F2F" w:rsidP="00676018">
            <w:pPr>
              <w:spacing w:before="180" w:after="180"/>
              <w:jc w:val="center"/>
              <w:rPr>
                <w:sz w:val="22"/>
              </w:rPr>
            </w:pPr>
            <w:r>
              <w:rPr>
                <w:sz w:val="22"/>
              </w:rPr>
              <w:t>10145.58</w:t>
            </w:r>
          </w:p>
        </w:tc>
      </w:tr>
      <w:tr w:rsidR="00917F2F" w14:paraId="70ED5CEE" w14:textId="77777777" w:rsidTr="00676018">
        <w:trPr>
          <w:trHeight w:hRule="exact" w:val="432"/>
        </w:trPr>
        <w:tc>
          <w:tcPr>
            <w:tcW w:w="684" w:type="dxa"/>
            <w:vAlign w:val="center"/>
          </w:tcPr>
          <w:p w14:paraId="6155086C" w14:textId="2DFC96A2" w:rsidR="00917F2F" w:rsidRDefault="00917F2F" w:rsidP="00676018">
            <w:pPr>
              <w:spacing w:before="180" w:after="180"/>
              <w:jc w:val="center"/>
              <w:rPr>
                <w:sz w:val="22"/>
              </w:rPr>
            </w:pPr>
            <w:r>
              <w:rPr>
                <w:sz w:val="22"/>
              </w:rPr>
              <w:t>6</w:t>
            </w:r>
          </w:p>
        </w:tc>
        <w:tc>
          <w:tcPr>
            <w:tcW w:w="2003" w:type="dxa"/>
            <w:vAlign w:val="center"/>
          </w:tcPr>
          <w:p w14:paraId="16310083" w14:textId="186164FA" w:rsidR="00917F2F" w:rsidRDefault="00676018" w:rsidP="00676018">
            <w:pPr>
              <w:spacing w:before="180" w:after="180"/>
              <w:jc w:val="center"/>
              <w:rPr>
                <w:sz w:val="22"/>
              </w:rPr>
            </w:pPr>
            <w:r>
              <w:rPr>
                <w:sz w:val="22"/>
              </w:rPr>
              <w:t>11789.13</w:t>
            </w:r>
          </w:p>
        </w:tc>
      </w:tr>
      <w:tr w:rsidR="00917F2F" w14:paraId="0B57F320" w14:textId="77777777" w:rsidTr="00676018">
        <w:trPr>
          <w:trHeight w:hRule="exact" w:val="432"/>
        </w:trPr>
        <w:tc>
          <w:tcPr>
            <w:tcW w:w="684" w:type="dxa"/>
            <w:vAlign w:val="center"/>
          </w:tcPr>
          <w:p w14:paraId="3897F218" w14:textId="7A3480D1" w:rsidR="00917F2F" w:rsidRDefault="00917F2F" w:rsidP="00676018">
            <w:pPr>
              <w:spacing w:before="180" w:after="180"/>
              <w:jc w:val="center"/>
              <w:rPr>
                <w:sz w:val="22"/>
              </w:rPr>
            </w:pPr>
            <w:r>
              <w:rPr>
                <w:sz w:val="22"/>
              </w:rPr>
              <w:t>7</w:t>
            </w:r>
          </w:p>
        </w:tc>
        <w:tc>
          <w:tcPr>
            <w:tcW w:w="2003" w:type="dxa"/>
            <w:vAlign w:val="center"/>
          </w:tcPr>
          <w:p w14:paraId="382F5836" w14:textId="0BC34C3E" w:rsidR="00917F2F" w:rsidRDefault="00676018" w:rsidP="00676018">
            <w:pPr>
              <w:spacing w:before="180" w:after="180"/>
              <w:jc w:val="center"/>
              <w:rPr>
                <w:sz w:val="22"/>
              </w:rPr>
            </w:pPr>
            <w:r>
              <w:rPr>
                <w:sz w:val="22"/>
              </w:rPr>
              <w:t>13698.96</w:t>
            </w:r>
          </w:p>
        </w:tc>
      </w:tr>
      <w:tr w:rsidR="00676018" w14:paraId="3F9B9530" w14:textId="77777777" w:rsidTr="00676018">
        <w:trPr>
          <w:trHeight w:hRule="exact" w:val="432"/>
        </w:trPr>
        <w:tc>
          <w:tcPr>
            <w:tcW w:w="684" w:type="dxa"/>
            <w:vAlign w:val="center"/>
          </w:tcPr>
          <w:p w14:paraId="2FBF6722" w14:textId="7B789739" w:rsidR="00676018" w:rsidRDefault="00676018" w:rsidP="00676018">
            <w:pPr>
              <w:spacing w:before="180" w:after="180"/>
              <w:jc w:val="center"/>
              <w:rPr>
                <w:sz w:val="22"/>
              </w:rPr>
            </w:pPr>
            <w:r>
              <w:rPr>
                <w:sz w:val="22"/>
              </w:rPr>
              <w:t>8</w:t>
            </w:r>
          </w:p>
        </w:tc>
        <w:tc>
          <w:tcPr>
            <w:tcW w:w="2003" w:type="dxa"/>
            <w:vAlign w:val="center"/>
          </w:tcPr>
          <w:p w14:paraId="5CE45B9E" w14:textId="438A06DF" w:rsidR="00676018" w:rsidRDefault="00676018" w:rsidP="00676018">
            <w:pPr>
              <w:spacing w:before="180" w:after="180"/>
              <w:jc w:val="center"/>
              <w:rPr>
                <w:sz w:val="22"/>
              </w:rPr>
            </w:pPr>
            <w:r>
              <w:rPr>
                <w:sz w:val="22"/>
              </w:rPr>
              <w:t>15918.20</w:t>
            </w:r>
          </w:p>
        </w:tc>
      </w:tr>
      <w:tr w:rsidR="00676018" w14:paraId="27992ECA" w14:textId="77777777" w:rsidTr="00676018">
        <w:trPr>
          <w:trHeight w:hRule="exact" w:val="432"/>
        </w:trPr>
        <w:tc>
          <w:tcPr>
            <w:tcW w:w="684" w:type="dxa"/>
            <w:vAlign w:val="center"/>
          </w:tcPr>
          <w:p w14:paraId="23B16FF4" w14:textId="5C4E5606" w:rsidR="00676018" w:rsidRDefault="00676018" w:rsidP="00676018">
            <w:pPr>
              <w:spacing w:before="180" w:after="180"/>
              <w:jc w:val="center"/>
              <w:rPr>
                <w:sz w:val="22"/>
              </w:rPr>
            </w:pPr>
            <w:r>
              <w:rPr>
                <w:sz w:val="22"/>
              </w:rPr>
              <w:t>9</w:t>
            </w:r>
          </w:p>
        </w:tc>
        <w:tc>
          <w:tcPr>
            <w:tcW w:w="2003" w:type="dxa"/>
            <w:vAlign w:val="center"/>
          </w:tcPr>
          <w:p w14:paraId="6920BA55" w14:textId="77777777" w:rsidR="00676018" w:rsidRDefault="00676018" w:rsidP="00676018">
            <w:pPr>
              <w:spacing w:before="180" w:after="180"/>
              <w:jc w:val="center"/>
              <w:rPr>
                <w:sz w:val="22"/>
              </w:rPr>
            </w:pPr>
          </w:p>
        </w:tc>
      </w:tr>
      <w:tr w:rsidR="00676018" w14:paraId="4D78F2C5" w14:textId="77777777" w:rsidTr="00676018">
        <w:trPr>
          <w:trHeight w:hRule="exact" w:val="432"/>
        </w:trPr>
        <w:tc>
          <w:tcPr>
            <w:tcW w:w="684" w:type="dxa"/>
            <w:vAlign w:val="center"/>
          </w:tcPr>
          <w:p w14:paraId="7EC8279D" w14:textId="7429C4DD" w:rsidR="00676018" w:rsidRDefault="00676018" w:rsidP="00676018">
            <w:pPr>
              <w:spacing w:before="180" w:after="180"/>
              <w:jc w:val="center"/>
              <w:rPr>
                <w:sz w:val="22"/>
              </w:rPr>
            </w:pPr>
            <w:r>
              <w:rPr>
                <w:sz w:val="22"/>
              </w:rPr>
              <w:t>10</w:t>
            </w:r>
          </w:p>
        </w:tc>
        <w:tc>
          <w:tcPr>
            <w:tcW w:w="2003" w:type="dxa"/>
            <w:vAlign w:val="center"/>
          </w:tcPr>
          <w:p w14:paraId="5FA4B9CE" w14:textId="77777777" w:rsidR="00676018" w:rsidRDefault="00676018" w:rsidP="00676018">
            <w:pPr>
              <w:spacing w:before="180" w:after="180"/>
              <w:jc w:val="center"/>
              <w:rPr>
                <w:sz w:val="22"/>
              </w:rPr>
            </w:pPr>
          </w:p>
        </w:tc>
      </w:tr>
    </w:tbl>
    <w:p w14:paraId="74BF4310" w14:textId="7A438C7F" w:rsidR="00917F2F" w:rsidRDefault="005E1DDF" w:rsidP="0089333F">
      <w:pPr>
        <w:shd w:val="clear" w:color="auto" w:fill="FFFFFF"/>
        <w:spacing w:before="180" w:after="180"/>
        <w:rPr>
          <w:sz w:val="22"/>
        </w:rPr>
      </w:pPr>
      <w:r w:rsidRPr="005E1DDF">
        <w:rPr>
          <w:i/>
          <w:sz w:val="22"/>
        </w:rPr>
        <w:t xml:space="preserve">      </w:t>
      </w:r>
      <w:r w:rsidRPr="0094528C">
        <w:rPr>
          <w:b/>
          <w:i/>
          <w:sz w:val="22"/>
        </w:rPr>
        <w:t xml:space="preserve"> </w:t>
      </w:r>
      <w:r w:rsidR="00917F2F" w:rsidRPr="0094528C">
        <w:rPr>
          <w:b/>
          <w:i/>
          <w:sz w:val="22"/>
          <w:u w:val="single"/>
        </w:rPr>
        <w:t>Try</w:t>
      </w:r>
      <w:r w:rsidR="00917F2F" w:rsidRPr="005E1DDF">
        <w:rPr>
          <w:i/>
          <w:sz w:val="22"/>
        </w:rPr>
        <w:t>:</w:t>
      </w:r>
      <w:r w:rsidR="00917F2F">
        <w:rPr>
          <w:sz w:val="22"/>
        </w:rPr>
        <w:t xml:space="preserve">  Fill in the values</w:t>
      </w:r>
      <w:r w:rsidR="00676018">
        <w:rPr>
          <w:sz w:val="22"/>
        </w:rPr>
        <w:t xml:space="preserve"> for y</w:t>
      </w:r>
      <w:r w:rsidR="00917F2F">
        <w:rPr>
          <w:sz w:val="22"/>
        </w:rPr>
        <w:t xml:space="preserve">ear </w:t>
      </w:r>
      <w:r w:rsidR="00676018">
        <w:rPr>
          <w:sz w:val="22"/>
        </w:rPr>
        <w:t>9</w:t>
      </w:r>
      <w:r w:rsidR="00917F2F">
        <w:rPr>
          <w:sz w:val="22"/>
        </w:rPr>
        <w:t xml:space="preserve"> and </w:t>
      </w:r>
      <w:r w:rsidR="00676018">
        <w:rPr>
          <w:sz w:val="22"/>
        </w:rPr>
        <w:t>y</w:t>
      </w:r>
      <w:r w:rsidR="00917F2F">
        <w:rPr>
          <w:sz w:val="22"/>
        </w:rPr>
        <w:t xml:space="preserve">ear </w:t>
      </w:r>
      <w:r w:rsidR="00676018">
        <w:rPr>
          <w:sz w:val="22"/>
        </w:rPr>
        <w:t>10</w:t>
      </w:r>
      <w:r w:rsidR="00917F2F">
        <w:rPr>
          <w:sz w:val="22"/>
        </w:rPr>
        <w:t xml:space="preserve"> in the table to the right.  </w:t>
      </w:r>
    </w:p>
    <w:p w14:paraId="3D9C271A" w14:textId="3FC93AA2" w:rsidR="00676018" w:rsidRDefault="00676018" w:rsidP="0089333F">
      <w:pPr>
        <w:shd w:val="clear" w:color="auto" w:fill="FFFFFF"/>
        <w:spacing w:before="180" w:after="180"/>
        <w:rPr>
          <w:sz w:val="22"/>
        </w:rPr>
      </w:pPr>
    </w:p>
    <w:p w14:paraId="25007DE2" w14:textId="1DDE665E" w:rsidR="00C02D68" w:rsidRDefault="00917F2F" w:rsidP="00676018">
      <w:pPr>
        <w:shd w:val="clear" w:color="auto" w:fill="FFFFFF"/>
        <w:spacing w:before="180" w:after="180"/>
        <w:rPr>
          <w:sz w:val="22"/>
        </w:rPr>
      </w:pPr>
      <w:r>
        <w:rPr>
          <w:sz w:val="22"/>
        </w:rPr>
        <w:t xml:space="preserve">You can see how the graph has a “bend” and does not follow a straight line.  </w:t>
      </w:r>
      <w:r w:rsidR="00AF3511">
        <w:rPr>
          <w:sz w:val="22"/>
        </w:rPr>
        <w:t xml:space="preserve">You might also be thinking </w:t>
      </w:r>
      <w:r w:rsidR="0009481F">
        <w:rPr>
          <w:sz w:val="22"/>
        </w:rPr>
        <w:t xml:space="preserve">- </w:t>
      </w:r>
      <w:r w:rsidR="00AF3511">
        <w:rPr>
          <w:sz w:val="22"/>
        </w:rPr>
        <w:t xml:space="preserve">well </w:t>
      </w:r>
      <w:r w:rsidR="00CD4C1D">
        <w:rPr>
          <w:sz w:val="22"/>
        </w:rPr>
        <w:t xml:space="preserve">someone </w:t>
      </w:r>
      <w:r w:rsidR="00AF3511">
        <w:rPr>
          <w:sz w:val="22"/>
        </w:rPr>
        <w:t xml:space="preserve">will pay the minimum required </w:t>
      </w:r>
      <w:r w:rsidR="00CD4C1D">
        <w:rPr>
          <w:sz w:val="22"/>
        </w:rPr>
        <w:t>so</w:t>
      </w:r>
      <w:r w:rsidR="00AF3511">
        <w:rPr>
          <w:sz w:val="22"/>
        </w:rPr>
        <w:t xml:space="preserve"> </w:t>
      </w:r>
      <w:r w:rsidR="00CD4C1D">
        <w:rPr>
          <w:sz w:val="22"/>
        </w:rPr>
        <w:t>it will not exponentially increase…W</w:t>
      </w:r>
      <w:r w:rsidR="00F428A6">
        <w:rPr>
          <w:sz w:val="22"/>
        </w:rPr>
        <w:t>hat happens if you only pay</w:t>
      </w:r>
      <w:r w:rsidR="00CD4C1D">
        <w:rPr>
          <w:sz w:val="22"/>
        </w:rPr>
        <w:t xml:space="preserve"> </w:t>
      </w:r>
      <w:r w:rsidR="00AF3511">
        <w:rPr>
          <w:sz w:val="22"/>
        </w:rPr>
        <w:t>the minimum</w:t>
      </w:r>
      <w:r w:rsidR="00CD4C1D">
        <w:rPr>
          <w:sz w:val="22"/>
        </w:rPr>
        <w:t xml:space="preserve"> payment required</w:t>
      </w:r>
      <w:r w:rsidR="00AF3511">
        <w:rPr>
          <w:sz w:val="22"/>
        </w:rPr>
        <w:t xml:space="preserve">?  </w:t>
      </w:r>
    </w:p>
    <w:p w14:paraId="7809D466" w14:textId="77777777" w:rsidR="00AA53D6" w:rsidRDefault="00AA53D6" w:rsidP="00676018">
      <w:pPr>
        <w:shd w:val="clear" w:color="auto" w:fill="FFFFFF"/>
        <w:spacing w:before="180" w:after="180"/>
        <w:rPr>
          <w:sz w:val="22"/>
        </w:rPr>
      </w:pPr>
    </w:p>
    <w:p w14:paraId="148170D6" w14:textId="3CB5C983" w:rsidR="00A167B6" w:rsidRDefault="00F142BB" w:rsidP="00676018">
      <w:pPr>
        <w:shd w:val="clear" w:color="auto" w:fill="FFFFFF"/>
        <w:spacing w:before="180" w:after="180"/>
        <w:rPr>
          <w:sz w:val="22"/>
        </w:rPr>
      </w:pPr>
      <w:r>
        <w:rPr>
          <w:noProof/>
        </w:rPr>
        <w:drawing>
          <wp:anchor distT="0" distB="0" distL="114300" distR="114300" simplePos="0" relativeHeight="251657216" behindDoc="0" locked="0" layoutInCell="1" allowOverlap="1" wp14:anchorId="274304D6" wp14:editId="49BE7FAF">
            <wp:simplePos x="0" y="0"/>
            <wp:positionH relativeFrom="column">
              <wp:posOffset>4391660</wp:posOffset>
            </wp:positionH>
            <wp:positionV relativeFrom="paragraph">
              <wp:posOffset>158750</wp:posOffset>
            </wp:positionV>
            <wp:extent cx="2348230" cy="22186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48230" cy="2218690"/>
                    </a:xfrm>
                    <a:prstGeom prst="rect">
                      <a:avLst/>
                    </a:prstGeom>
                  </pic:spPr>
                </pic:pic>
              </a:graphicData>
            </a:graphic>
            <wp14:sizeRelH relativeFrom="page">
              <wp14:pctWidth>0</wp14:pctWidth>
            </wp14:sizeRelH>
            <wp14:sizeRelV relativeFrom="page">
              <wp14:pctHeight>0</wp14:pctHeight>
            </wp14:sizeRelV>
          </wp:anchor>
        </w:drawing>
      </w:r>
      <w:r w:rsidR="00A014E8">
        <w:rPr>
          <w:i/>
          <w:sz w:val="22"/>
          <w:u w:val="single"/>
        </w:rPr>
        <w:t>Example</w:t>
      </w:r>
      <w:r w:rsidR="00A167B6">
        <w:rPr>
          <w:i/>
          <w:sz w:val="22"/>
          <w:u w:val="single"/>
        </w:rPr>
        <w:t xml:space="preserve"> </w:t>
      </w:r>
      <w:r w:rsidR="00A53A8D">
        <w:rPr>
          <w:i/>
          <w:sz w:val="22"/>
          <w:u w:val="single"/>
        </w:rPr>
        <w:t>2</w:t>
      </w:r>
      <w:r w:rsidR="00AF3511">
        <w:rPr>
          <w:sz w:val="22"/>
        </w:rPr>
        <w:t xml:space="preserve">: </w:t>
      </w:r>
    </w:p>
    <w:p w14:paraId="0EDC5E6F" w14:textId="77777777" w:rsidR="00F142BB" w:rsidRDefault="00AF3511" w:rsidP="00F142BB">
      <w:pPr>
        <w:pStyle w:val="ListParagraph"/>
        <w:numPr>
          <w:ilvl w:val="1"/>
          <w:numId w:val="26"/>
        </w:numPr>
        <w:shd w:val="clear" w:color="auto" w:fill="FFFFFF"/>
        <w:spacing w:before="180" w:after="180"/>
        <w:ind w:left="360"/>
        <w:rPr>
          <w:sz w:val="22"/>
        </w:rPr>
      </w:pPr>
      <w:r w:rsidRPr="00F142BB">
        <w:rPr>
          <w:sz w:val="22"/>
        </w:rPr>
        <w:t xml:space="preserve">Go to the website </w:t>
      </w:r>
      <w:hyperlink r:id="rId30" w:history="1">
        <w:r w:rsidRPr="00F142BB">
          <w:rPr>
            <w:rStyle w:val="Hyperlink"/>
            <w:sz w:val="22"/>
          </w:rPr>
          <w:t>https://www.creditcards.com/calculators/minimum-payment/</w:t>
        </w:r>
      </w:hyperlink>
      <w:r w:rsidRPr="00F142BB">
        <w:rPr>
          <w:sz w:val="22"/>
        </w:rPr>
        <w:t xml:space="preserve"> and change the balance to 4789 and the APR to 16.2, leaving all other items alone.  How long will it take to pay off the debt, assuming you do not charge anything new?  </w:t>
      </w:r>
    </w:p>
    <w:p w14:paraId="50F3B594" w14:textId="02BF368A" w:rsidR="00F142BB" w:rsidRDefault="00F142BB" w:rsidP="00F142BB">
      <w:pPr>
        <w:pStyle w:val="ListParagraph"/>
        <w:shd w:val="clear" w:color="auto" w:fill="FFFFFF"/>
        <w:spacing w:before="180" w:after="180"/>
        <w:ind w:left="360"/>
        <w:rPr>
          <w:sz w:val="22"/>
        </w:rPr>
      </w:pPr>
    </w:p>
    <w:p w14:paraId="7C9BFD0F" w14:textId="074819BF" w:rsidR="00F142BB" w:rsidRDefault="00F142BB" w:rsidP="00F142BB">
      <w:pPr>
        <w:pStyle w:val="ListParagraph"/>
        <w:shd w:val="clear" w:color="auto" w:fill="FFFFFF"/>
        <w:spacing w:before="180" w:after="180"/>
        <w:ind w:left="360"/>
        <w:rPr>
          <w:sz w:val="22"/>
        </w:rPr>
      </w:pPr>
    </w:p>
    <w:p w14:paraId="74107127" w14:textId="2C264C5C" w:rsidR="00F142BB" w:rsidRDefault="00F142BB" w:rsidP="00F142BB">
      <w:pPr>
        <w:pStyle w:val="ListParagraph"/>
        <w:shd w:val="clear" w:color="auto" w:fill="FFFFFF"/>
        <w:spacing w:before="180" w:after="180"/>
        <w:ind w:left="360"/>
        <w:rPr>
          <w:sz w:val="22"/>
        </w:rPr>
      </w:pPr>
    </w:p>
    <w:p w14:paraId="544C3046" w14:textId="77777777" w:rsidR="00AA53D6" w:rsidRDefault="00AA53D6" w:rsidP="00F142BB">
      <w:pPr>
        <w:pStyle w:val="ListParagraph"/>
        <w:shd w:val="clear" w:color="auto" w:fill="FFFFFF"/>
        <w:spacing w:before="180" w:after="180"/>
        <w:ind w:left="360"/>
        <w:rPr>
          <w:sz w:val="22"/>
        </w:rPr>
      </w:pPr>
    </w:p>
    <w:p w14:paraId="4C628CFC" w14:textId="77777777" w:rsidR="00F142BB" w:rsidRDefault="00F142BB" w:rsidP="00F142BB">
      <w:pPr>
        <w:pStyle w:val="ListParagraph"/>
        <w:shd w:val="clear" w:color="auto" w:fill="FFFFFF"/>
        <w:spacing w:before="180" w:after="180"/>
        <w:ind w:left="360"/>
        <w:rPr>
          <w:sz w:val="22"/>
        </w:rPr>
      </w:pPr>
    </w:p>
    <w:p w14:paraId="71928AFA" w14:textId="77777777" w:rsidR="00F142BB" w:rsidRDefault="00AF3511" w:rsidP="00F142BB">
      <w:pPr>
        <w:pStyle w:val="ListParagraph"/>
        <w:numPr>
          <w:ilvl w:val="1"/>
          <w:numId w:val="26"/>
        </w:numPr>
        <w:shd w:val="clear" w:color="auto" w:fill="FFFFFF"/>
        <w:spacing w:before="180" w:after="180"/>
        <w:ind w:left="360"/>
        <w:rPr>
          <w:sz w:val="22"/>
        </w:rPr>
      </w:pPr>
      <w:r w:rsidRPr="00F142BB">
        <w:rPr>
          <w:sz w:val="22"/>
        </w:rPr>
        <w:t xml:space="preserve">Click on the “Table” link to see how the payment is broken down.  What is the total interest paid at 100 payments according to the table? </w:t>
      </w:r>
    </w:p>
    <w:p w14:paraId="4762C1F3" w14:textId="27B63413" w:rsidR="00F142BB" w:rsidRDefault="00F142BB" w:rsidP="00F142BB">
      <w:pPr>
        <w:pStyle w:val="ListParagraph"/>
        <w:shd w:val="clear" w:color="auto" w:fill="FFFFFF"/>
        <w:spacing w:before="180" w:after="180"/>
        <w:ind w:left="360"/>
        <w:rPr>
          <w:sz w:val="22"/>
        </w:rPr>
      </w:pPr>
    </w:p>
    <w:p w14:paraId="13F872C7" w14:textId="09E4D8E1" w:rsidR="00C02D68" w:rsidRDefault="00C02D68" w:rsidP="00F142BB">
      <w:pPr>
        <w:pStyle w:val="ListParagraph"/>
        <w:shd w:val="clear" w:color="auto" w:fill="FFFFFF"/>
        <w:spacing w:before="180" w:after="180"/>
        <w:ind w:left="360"/>
        <w:rPr>
          <w:sz w:val="22"/>
        </w:rPr>
      </w:pPr>
    </w:p>
    <w:p w14:paraId="2B60F559" w14:textId="41B1275B" w:rsidR="00AA53D6" w:rsidRDefault="00AA53D6" w:rsidP="00F142BB">
      <w:pPr>
        <w:pStyle w:val="ListParagraph"/>
        <w:shd w:val="clear" w:color="auto" w:fill="FFFFFF"/>
        <w:spacing w:before="180" w:after="180"/>
        <w:ind w:left="360"/>
        <w:rPr>
          <w:sz w:val="22"/>
        </w:rPr>
      </w:pPr>
    </w:p>
    <w:p w14:paraId="443FA799" w14:textId="590D74BE" w:rsidR="00AA53D6" w:rsidRDefault="00AA53D6" w:rsidP="00F142BB">
      <w:pPr>
        <w:pStyle w:val="ListParagraph"/>
        <w:shd w:val="clear" w:color="auto" w:fill="FFFFFF"/>
        <w:spacing w:before="180" w:after="180"/>
        <w:ind w:left="360"/>
        <w:rPr>
          <w:sz w:val="22"/>
        </w:rPr>
      </w:pPr>
    </w:p>
    <w:p w14:paraId="744486E5" w14:textId="77777777" w:rsidR="00AA53D6" w:rsidRDefault="00AA53D6" w:rsidP="00F142BB">
      <w:pPr>
        <w:pStyle w:val="ListParagraph"/>
        <w:shd w:val="clear" w:color="auto" w:fill="FFFFFF"/>
        <w:spacing w:before="180" w:after="180"/>
        <w:ind w:left="360"/>
        <w:rPr>
          <w:sz w:val="22"/>
        </w:rPr>
      </w:pPr>
    </w:p>
    <w:p w14:paraId="5BFCCC58" w14:textId="1DEA7A4E" w:rsidR="00761639" w:rsidRPr="00F142BB" w:rsidRDefault="00761639" w:rsidP="00F142BB">
      <w:pPr>
        <w:pStyle w:val="ListParagraph"/>
        <w:numPr>
          <w:ilvl w:val="1"/>
          <w:numId w:val="26"/>
        </w:numPr>
        <w:shd w:val="clear" w:color="auto" w:fill="FFFFFF"/>
        <w:spacing w:before="180" w:after="180"/>
        <w:ind w:left="360"/>
        <w:rPr>
          <w:sz w:val="22"/>
        </w:rPr>
      </w:pPr>
      <w:r w:rsidRPr="00F142BB">
        <w:rPr>
          <w:sz w:val="22"/>
        </w:rPr>
        <w:t xml:space="preserve">According to the table, how many </w:t>
      </w:r>
      <w:r w:rsidRPr="00F142BB">
        <w:rPr>
          <w:b/>
          <w:i/>
          <w:sz w:val="22"/>
        </w:rPr>
        <w:t>years</w:t>
      </w:r>
      <w:r w:rsidRPr="00F142BB">
        <w:rPr>
          <w:sz w:val="22"/>
        </w:rPr>
        <w:t xml:space="preserve"> will it take to pay off the </w:t>
      </w:r>
      <w:r w:rsidR="00CD4C1D" w:rsidRPr="00F142BB">
        <w:rPr>
          <w:sz w:val="22"/>
        </w:rPr>
        <w:t xml:space="preserve">credit card? </w:t>
      </w:r>
    </w:p>
    <w:p w14:paraId="3EEF2742" w14:textId="77777777" w:rsidR="00656E24" w:rsidRDefault="00656E24" w:rsidP="0089333F">
      <w:pPr>
        <w:shd w:val="clear" w:color="auto" w:fill="FFFFFF"/>
        <w:spacing w:before="180" w:after="180"/>
        <w:rPr>
          <w:noProof/>
        </w:rPr>
      </w:pPr>
    </w:p>
    <w:p w14:paraId="7C28C0AA" w14:textId="32B76949" w:rsidR="00902E8D" w:rsidRDefault="00902E8D" w:rsidP="00CD4C1D">
      <w:pPr>
        <w:shd w:val="clear" w:color="auto" w:fill="FFFFFF"/>
        <w:spacing w:before="180" w:after="180"/>
        <w:rPr>
          <w:noProof/>
          <w:sz w:val="22"/>
        </w:rPr>
      </w:pPr>
    </w:p>
    <w:p w14:paraId="414EDF79" w14:textId="77777777" w:rsidR="00F142BB" w:rsidRDefault="00F142BB" w:rsidP="00CD4C1D">
      <w:pPr>
        <w:shd w:val="clear" w:color="auto" w:fill="FFFFFF"/>
        <w:spacing w:before="180" w:after="180"/>
        <w:rPr>
          <w:noProof/>
          <w:sz w:val="22"/>
        </w:rPr>
      </w:pPr>
    </w:p>
    <w:p w14:paraId="081BD8FB" w14:textId="60C3EA92" w:rsidR="00680B22" w:rsidRPr="00CD4C1D" w:rsidRDefault="00676018" w:rsidP="00676018">
      <w:pPr>
        <w:shd w:val="clear" w:color="auto" w:fill="FFFFFF"/>
        <w:spacing w:before="180" w:after="180"/>
        <w:rPr>
          <w:sz w:val="22"/>
        </w:rPr>
      </w:pPr>
      <w:r>
        <w:rPr>
          <w:sz w:val="22"/>
        </w:rPr>
        <w:t xml:space="preserve">Also note that you can take advantage of the same process as a consumer when investing money!  This is the concept behind </w:t>
      </w:r>
      <w:r w:rsidRPr="00676018">
        <w:rPr>
          <w:i/>
          <w:sz w:val="22"/>
        </w:rPr>
        <w:t>compound interest</w:t>
      </w:r>
      <w:r>
        <w:rPr>
          <w:sz w:val="22"/>
        </w:rPr>
        <w:t>, which we will consider in the activities for this section.  Let us look at the bigger picture and cons</w:t>
      </w:r>
      <w:r w:rsidR="00CD4C1D" w:rsidRPr="00CD4C1D">
        <w:rPr>
          <w:sz w:val="22"/>
        </w:rPr>
        <w:t xml:space="preserve">ider the general form of exponential functions.  </w:t>
      </w:r>
    </w:p>
    <w:p w14:paraId="33FEBFF0" w14:textId="7CC09255" w:rsidR="00CD4C1D" w:rsidRPr="00CD4C1D" w:rsidRDefault="00CD4C1D" w:rsidP="00680B22">
      <w:pPr>
        <w:rPr>
          <w:b/>
          <w:i/>
          <w:sz w:val="22"/>
          <w:u w:val="single"/>
        </w:rPr>
      </w:pPr>
      <w:r w:rsidRPr="00CD4C1D">
        <w:rPr>
          <w:b/>
          <w:i/>
          <w:sz w:val="22"/>
          <w:u w:val="single"/>
        </w:rPr>
        <w:t>Exponential Functions:</w:t>
      </w:r>
    </w:p>
    <w:p w14:paraId="02BABB65" w14:textId="77777777" w:rsidR="00CD4C1D" w:rsidRPr="00CD4C1D" w:rsidRDefault="00CD4C1D" w:rsidP="00680B22">
      <w:pPr>
        <w:rPr>
          <w:b/>
          <w:i/>
          <w:sz w:val="22"/>
          <w:u w:val="single"/>
        </w:rPr>
      </w:pPr>
    </w:p>
    <w:p w14:paraId="447F7279" w14:textId="77777777" w:rsidR="00AF0944" w:rsidRPr="00D5619D" w:rsidRDefault="00AF0944" w:rsidP="00C55467">
      <w:pPr>
        <w:pBdr>
          <w:top w:val="single" w:sz="4" w:space="1" w:color="auto"/>
          <w:left w:val="single" w:sz="4" w:space="4" w:color="auto"/>
          <w:bottom w:val="single" w:sz="4" w:space="1" w:color="auto"/>
          <w:right w:val="single" w:sz="4" w:space="4" w:color="auto"/>
        </w:pBdr>
        <w:rPr>
          <w:sz w:val="22"/>
        </w:rPr>
      </w:pPr>
      <w:r w:rsidRPr="00D5619D">
        <w:rPr>
          <w:sz w:val="22"/>
        </w:rPr>
        <w:t>An exponential function is written</w:t>
      </w:r>
    </w:p>
    <w:p w14:paraId="68575A41" w14:textId="77777777" w:rsidR="00AF0944" w:rsidRPr="00D5619D" w:rsidRDefault="00B97B74" w:rsidP="00C55467">
      <w:pPr>
        <w:pBdr>
          <w:top w:val="single" w:sz="4" w:space="1" w:color="auto"/>
          <w:left w:val="single" w:sz="4" w:space="4" w:color="auto"/>
          <w:bottom w:val="single" w:sz="4" w:space="1" w:color="auto"/>
          <w:right w:val="single" w:sz="4" w:space="4" w:color="auto"/>
        </w:pBdr>
        <w:jc w:val="center"/>
        <w:rPr>
          <w:sz w:val="22"/>
        </w:rPr>
      </w:pPr>
      <w:r w:rsidRPr="00D5619D">
        <w:rPr>
          <w:noProof/>
          <w:position w:val="-10"/>
          <w:sz w:val="22"/>
        </w:rPr>
        <w:object w:dxaOrig="1120" w:dyaOrig="360" w14:anchorId="26E6FB5D">
          <v:shape id="_x0000_i1029" type="#_x0000_t75" alt="" style="width:56.2pt;height:17.25pt;mso-width-percent:0;mso-height-percent:0;mso-width-percent:0;mso-height-percent:0" o:ole="">
            <v:imagedata r:id="rId31" o:title=""/>
          </v:shape>
          <o:OLEObject Type="Embed" ProgID="Equation.DSMT4" ShapeID="_x0000_i1029" DrawAspect="Content" ObjectID="_1700029544" r:id="rId32"/>
        </w:object>
      </w:r>
    </w:p>
    <w:p w14:paraId="7A2E68B2" w14:textId="77777777" w:rsidR="00AF0944" w:rsidRPr="00D5619D" w:rsidRDefault="00AF0944" w:rsidP="00C55467">
      <w:pPr>
        <w:pBdr>
          <w:top w:val="single" w:sz="4" w:space="1" w:color="auto"/>
          <w:left w:val="single" w:sz="4" w:space="4" w:color="auto"/>
          <w:bottom w:val="single" w:sz="4" w:space="1" w:color="auto"/>
          <w:right w:val="single" w:sz="4" w:space="4" w:color="auto"/>
        </w:pBdr>
        <w:rPr>
          <w:sz w:val="22"/>
        </w:rPr>
      </w:pPr>
      <w:r w:rsidRPr="00D5619D">
        <w:rPr>
          <w:sz w:val="22"/>
        </w:rPr>
        <w:t xml:space="preserve">where </w:t>
      </w:r>
      <w:r w:rsidRPr="00D5619D">
        <w:rPr>
          <w:i/>
          <w:sz w:val="22"/>
        </w:rPr>
        <w:t>a</w:t>
      </w:r>
      <w:r w:rsidRPr="00D5619D">
        <w:rPr>
          <w:sz w:val="22"/>
        </w:rPr>
        <w:t xml:space="preserve"> is the initial value, </w:t>
      </w:r>
      <w:r w:rsidR="00B97B74" w:rsidRPr="00D5619D">
        <w:rPr>
          <w:noProof/>
          <w:position w:val="-6"/>
          <w:sz w:val="22"/>
        </w:rPr>
        <w:object w:dxaOrig="560" w:dyaOrig="279" w14:anchorId="377882C8">
          <v:shape id="_x0000_i1030" type="#_x0000_t75" alt="" style="width:28.5pt;height:14.25pt;mso-width-percent:0;mso-height-percent:0;mso-width-percent:0;mso-height-percent:0" o:ole="">
            <v:imagedata r:id="rId33" o:title=""/>
          </v:shape>
          <o:OLEObject Type="Embed" ProgID="Equation.DSMT4" ShapeID="_x0000_i1030" DrawAspect="Content" ObjectID="_1700029545" r:id="rId34"/>
        </w:object>
      </w:r>
      <w:r w:rsidRPr="00D5619D">
        <w:rPr>
          <w:sz w:val="22"/>
        </w:rPr>
        <w:t xml:space="preserve">,and </w:t>
      </w:r>
      <w:r w:rsidRPr="00D5619D">
        <w:rPr>
          <w:i/>
          <w:sz w:val="22"/>
        </w:rPr>
        <w:t>b</w:t>
      </w:r>
      <w:r w:rsidRPr="00D5619D">
        <w:rPr>
          <w:sz w:val="22"/>
        </w:rPr>
        <w:t xml:space="preserve">, the base, is the growth factor or decay factor (also called the constant multiplier), </w:t>
      </w:r>
      <w:r w:rsidR="00B97B74" w:rsidRPr="00D5619D">
        <w:rPr>
          <w:noProof/>
          <w:position w:val="-6"/>
          <w:sz w:val="22"/>
        </w:rPr>
        <w:object w:dxaOrig="540" w:dyaOrig="279" w14:anchorId="6F8916C2">
          <v:shape id="_x0000_i1031" type="#_x0000_t75" alt="" style="width:27pt;height:14.25pt;mso-width-percent:0;mso-height-percent:0;mso-width-percent:0;mso-height-percent:0" o:ole="">
            <v:imagedata r:id="rId35" o:title=""/>
          </v:shape>
          <o:OLEObject Type="Embed" ProgID="Equation.DSMT4" ShapeID="_x0000_i1031" DrawAspect="Content" ObjectID="_1700029546" r:id="rId36"/>
        </w:object>
      </w:r>
      <w:r w:rsidRPr="00D5619D">
        <w:rPr>
          <w:sz w:val="22"/>
        </w:rPr>
        <w:t xml:space="preserve">.  </w:t>
      </w:r>
    </w:p>
    <w:p w14:paraId="696E4531" w14:textId="77777777" w:rsidR="00614580" w:rsidRDefault="00614580" w:rsidP="00CD4C1D">
      <w:pPr>
        <w:tabs>
          <w:tab w:val="left" w:pos="2034"/>
        </w:tabs>
        <w:rPr>
          <w:sz w:val="22"/>
        </w:rPr>
      </w:pPr>
    </w:p>
    <w:p w14:paraId="46616974" w14:textId="4355F086" w:rsidR="00614580" w:rsidRDefault="00AF0944" w:rsidP="00CD4C1D">
      <w:pPr>
        <w:tabs>
          <w:tab w:val="left" w:pos="2034"/>
        </w:tabs>
        <w:rPr>
          <w:sz w:val="22"/>
        </w:rPr>
      </w:pPr>
      <w:r w:rsidRPr="00D5619D">
        <w:rPr>
          <w:sz w:val="22"/>
        </w:rPr>
        <w:t>Consider the graphs</w:t>
      </w:r>
      <w:r w:rsidR="00C55467" w:rsidRPr="00D5619D">
        <w:rPr>
          <w:sz w:val="22"/>
        </w:rPr>
        <w:t xml:space="preserve"> for </w:t>
      </w:r>
      <w:r w:rsidR="00B97B74" w:rsidRPr="00D5619D">
        <w:rPr>
          <w:noProof/>
          <w:position w:val="-10"/>
          <w:sz w:val="22"/>
        </w:rPr>
        <w:object w:dxaOrig="1120" w:dyaOrig="360" w14:anchorId="71264932">
          <v:shape id="_x0000_i1032" type="#_x0000_t75" alt="" style="width:56.2pt;height:17.25pt;mso-width-percent:0;mso-height-percent:0;mso-width-percent:0;mso-height-percent:0" o:ole="">
            <v:imagedata r:id="rId31" o:title=""/>
          </v:shape>
          <o:OLEObject Type="Embed" ProgID="Equation.DSMT4" ShapeID="_x0000_i1032" DrawAspect="Content" ObjectID="_1700029547" r:id="rId37"/>
        </w:object>
      </w:r>
      <w:r w:rsidRPr="00D5619D">
        <w:rPr>
          <w:sz w:val="22"/>
        </w:rPr>
        <w:t xml:space="preserve"> below with </w:t>
      </w:r>
      <w:r w:rsidR="00B97B74" w:rsidRPr="00D5619D">
        <w:rPr>
          <w:noProof/>
          <w:position w:val="-6"/>
          <w:sz w:val="22"/>
        </w:rPr>
        <w:object w:dxaOrig="560" w:dyaOrig="279" w14:anchorId="7B2F64D5">
          <v:shape id="_x0000_i1033" type="#_x0000_t75" alt="" style="width:28.5pt;height:14.25pt;mso-width-percent:0;mso-height-percent:0;mso-width-percent:0;mso-height-percent:0" o:ole="">
            <v:imagedata r:id="rId38" o:title=""/>
          </v:shape>
          <o:OLEObject Type="Embed" ProgID="Equation.DSMT4" ShapeID="_x0000_i1033" DrawAspect="Content" ObjectID="_1700029548" r:id="rId39"/>
        </w:object>
      </w:r>
      <w:r w:rsidRPr="00D5619D">
        <w:rPr>
          <w:sz w:val="22"/>
        </w:rPr>
        <w:t xml:space="preserve">.  </w:t>
      </w:r>
    </w:p>
    <w:p w14:paraId="07A0B226" w14:textId="77777777" w:rsidR="00EC1EE9" w:rsidRDefault="00EC1EE9" w:rsidP="00CD4C1D">
      <w:pPr>
        <w:tabs>
          <w:tab w:val="left" w:pos="2034"/>
        </w:tabs>
        <w:rPr>
          <w:sz w:val="22"/>
        </w:rPr>
      </w:pPr>
    </w:p>
    <w:tbl>
      <w:tblPr>
        <w:tblStyle w:val="TableGrid"/>
        <w:tblW w:w="10188" w:type="dxa"/>
        <w:tblLook w:val="04A0" w:firstRow="1" w:lastRow="0" w:firstColumn="1" w:lastColumn="0" w:noHBand="0" w:noVBand="1"/>
      </w:tblPr>
      <w:tblGrid>
        <w:gridCol w:w="4914"/>
        <w:gridCol w:w="5274"/>
      </w:tblGrid>
      <w:tr w:rsidR="00CD4C1D" w14:paraId="09D91F6C" w14:textId="77777777" w:rsidTr="00614580">
        <w:trPr>
          <w:trHeight w:val="1424"/>
        </w:trPr>
        <w:tc>
          <w:tcPr>
            <w:tcW w:w="4914" w:type="dxa"/>
          </w:tcPr>
          <w:p w14:paraId="47616DD9" w14:textId="77777777" w:rsidR="007363C4" w:rsidRDefault="00CD4C1D" w:rsidP="00CD4C1D">
            <w:pPr>
              <w:pStyle w:val="ListParagraph"/>
              <w:numPr>
                <w:ilvl w:val="0"/>
                <w:numId w:val="18"/>
              </w:numPr>
              <w:rPr>
                <w:sz w:val="22"/>
              </w:rPr>
            </w:pPr>
            <w:r w:rsidRPr="00CD4C1D">
              <w:rPr>
                <w:sz w:val="22"/>
              </w:rPr>
              <w:t xml:space="preserve">For this graph we also have </w:t>
            </w:r>
            <w:r w:rsidR="00B97B74" w:rsidRPr="00CD4C1D">
              <w:rPr>
                <w:noProof/>
                <w:position w:val="-6"/>
              </w:rPr>
              <w:object w:dxaOrig="499" w:dyaOrig="279" w14:anchorId="557CC1B7">
                <v:shape id="_x0000_i1034" type="#_x0000_t75" alt="" style="width:24.75pt;height:14.25pt;mso-width-percent:0;mso-height-percent:0;mso-width-percent:0;mso-height-percent:0" o:ole="">
                  <v:imagedata r:id="rId40" o:title=""/>
                </v:shape>
                <o:OLEObject Type="Embed" ProgID="Equation.DSMT4" ShapeID="_x0000_i1034" DrawAspect="Content" ObjectID="_1700029549" r:id="rId41"/>
              </w:object>
            </w:r>
            <w:r w:rsidRPr="00CD4C1D">
              <w:rPr>
                <w:sz w:val="22"/>
              </w:rPr>
              <w:t xml:space="preserve"> (For example </w:t>
            </w:r>
            <w:r w:rsidR="00B97B74" w:rsidRPr="00CD4C1D">
              <w:rPr>
                <w:noProof/>
                <w:position w:val="-10"/>
              </w:rPr>
              <w:object w:dxaOrig="980" w:dyaOrig="360" w14:anchorId="3D527F94">
                <v:shape id="_x0000_i1035" type="#_x0000_t75" alt="" style="width:49.5pt;height:17.25pt;mso-width-percent:0;mso-height-percent:0;mso-width-percent:0;mso-height-percent:0" o:ole="">
                  <v:imagedata r:id="rId42" o:title=""/>
                </v:shape>
                <o:OLEObject Type="Embed" ProgID="Equation.DSMT4" ShapeID="_x0000_i1035" DrawAspect="Content" ObjectID="_1700029550" r:id="rId43"/>
              </w:object>
            </w:r>
            <w:r w:rsidRPr="00CD4C1D">
              <w:rPr>
                <w:sz w:val="22"/>
              </w:rPr>
              <w:t xml:space="preserve"> ) Label some key features of the graph. </w:t>
            </w:r>
          </w:p>
          <w:p w14:paraId="04C0B9D0" w14:textId="77777777" w:rsidR="007363C4" w:rsidRDefault="007363C4" w:rsidP="007363C4">
            <w:pPr>
              <w:pStyle w:val="ListParagraph"/>
              <w:rPr>
                <w:sz w:val="22"/>
              </w:rPr>
            </w:pPr>
          </w:p>
          <w:p w14:paraId="07A29972" w14:textId="77777777" w:rsidR="007363C4" w:rsidRDefault="007363C4" w:rsidP="007363C4">
            <w:pPr>
              <w:pStyle w:val="ListParagraph"/>
              <w:rPr>
                <w:sz w:val="22"/>
              </w:rPr>
            </w:pPr>
          </w:p>
          <w:p w14:paraId="48D1167A" w14:textId="70A511A3" w:rsidR="00CD4C1D" w:rsidRPr="00CD4C1D" w:rsidRDefault="00CD4C1D" w:rsidP="007363C4">
            <w:pPr>
              <w:pStyle w:val="ListParagraph"/>
              <w:rPr>
                <w:sz w:val="22"/>
              </w:rPr>
            </w:pPr>
            <w:r>
              <w:rPr>
                <w:noProof/>
              </w:rPr>
              <w:drawing>
                <wp:inline distT="0" distB="0" distL="0" distR="0" wp14:anchorId="178D1043" wp14:editId="5FE70118">
                  <wp:extent cx="2448512" cy="15948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460728" cy="1602773"/>
                          </a:xfrm>
                          <a:prstGeom prst="rect">
                            <a:avLst/>
                          </a:prstGeom>
                        </pic:spPr>
                      </pic:pic>
                    </a:graphicData>
                  </a:graphic>
                </wp:inline>
              </w:drawing>
            </w:r>
          </w:p>
        </w:tc>
        <w:tc>
          <w:tcPr>
            <w:tcW w:w="5274" w:type="dxa"/>
          </w:tcPr>
          <w:p w14:paraId="18582D93" w14:textId="753B3700" w:rsidR="00CD4C1D" w:rsidRPr="00CD4C1D" w:rsidRDefault="00CD4C1D" w:rsidP="00CD4C1D">
            <w:pPr>
              <w:pStyle w:val="ListParagraph"/>
              <w:numPr>
                <w:ilvl w:val="0"/>
                <w:numId w:val="18"/>
              </w:numPr>
              <w:ind w:left="399"/>
              <w:rPr>
                <w:sz w:val="22"/>
              </w:rPr>
            </w:pPr>
            <w:r w:rsidRPr="00CD4C1D">
              <w:rPr>
                <w:sz w:val="22"/>
              </w:rPr>
              <w:t xml:space="preserve">For this graph </w:t>
            </w:r>
            <w:r w:rsidR="00614580" w:rsidRPr="00CD4C1D">
              <w:rPr>
                <w:sz w:val="22"/>
              </w:rPr>
              <w:t>also have</w:t>
            </w:r>
            <w:r w:rsidRPr="00CD4C1D">
              <w:rPr>
                <w:sz w:val="22"/>
              </w:rPr>
              <w:t xml:space="preserve"> </w:t>
            </w:r>
            <w:r w:rsidR="00B97B74" w:rsidRPr="00CD4C1D">
              <w:rPr>
                <w:noProof/>
                <w:position w:val="-6"/>
              </w:rPr>
              <w:object w:dxaOrig="859" w:dyaOrig="279" w14:anchorId="07ABEDE2">
                <v:shape id="_x0000_i1036" type="#_x0000_t75" alt="" style="width:42.75pt;height:14.25pt;mso-width-percent:0;mso-height-percent:0;mso-width-percent:0;mso-height-percent:0" o:ole="">
                  <v:imagedata r:id="rId45" o:title=""/>
                </v:shape>
                <o:OLEObject Type="Embed" ProgID="Equation.DSMT4" ShapeID="_x0000_i1036" DrawAspect="Content" ObjectID="_1700029551" r:id="rId46"/>
              </w:object>
            </w:r>
            <w:r w:rsidRPr="00CD4C1D">
              <w:rPr>
                <w:sz w:val="22"/>
              </w:rPr>
              <w:t xml:space="preserve"> (For example </w:t>
            </w:r>
            <w:r w:rsidR="00B97B74" w:rsidRPr="00CD4C1D">
              <w:rPr>
                <w:noProof/>
                <w:position w:val="-28"/>
              </w:rPr>
              <w:object w:dxaOrig="1240" w:dyaOrig="740" w14:anchorId="67DCB9C1">
                <v:shape id="_x0000_i1037" type="#_x0000_t75" alt="" style="width:62.25pt;height:36.75pt;mso-width-percent:0;mso-height-percent:0;mso-width-percent:0;mso-height-percent:0" o:ole="">
                  <v:imagedata r:id="rId47" o:title=""/>
                </v:shape>
                <o:OLEObject Type="Embed" ProgID="Equation.DSMT4" ShapeID="_x0000_i1037" DrawAspect="Content" ObjectID="_1700029552" r:id="rId48"/>
              </w:object>
            </w:r>
            <w:r w:rsidRPr="00CD4C1D">
              <w:rPr>
                <w:sz w:val="22"/>
              </w:rPr>
              <w:t xml:space="preserve"> ) Label some key features of the graph.</w:t>
            </w:r>
            <w:r w:rsidRPr="00D5619D">
              <w:rPr>
                <w:noProof/>
                <w:sz w:val="22"/>
              </w:rPr>
              <w:t xml:space="preserve"> </w:t>
            </w:r>
            <w:r>
              <w:rPr>
                <w:noProof/>
              </w:rPr>
              <w:drawing>
                <wp:inline distT="0" distB="0" distL="0" distR="0" wp14:anchorId="7F4C3B98" wp14:editId="0CED435D">
                  <wp:extent cx="2578522" cy="16525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588705" cy="1659060"/>
                          </a:xfrm>
                          <a:prstGeom prst="rect">
                            <a:avLst/>
                          </a:prstGeom>
                        </pic:spPr>
                      </pic:pic>
                    </a:graphicData>
                  </a:graphic>
                </wp:inline>
              </w:drawing>
            </w:r>
          </w:p>
        </w:tc>
      </w:tr>
    </w:tbl>
    <w:p w14:paraId="264BF1C4" w14:textId="77777777" w:rsidR="0009481F" w:rsidRDefault="0009481F" w:rsidP="00AF0944">
      <w:pPr>
        <w:rPr>
          <w:sz w:val="22"/>
        </w:rPr>
      </w:pPr>
    </w:p>
    <w:p w14:paraId="5156B154" w14:textId="78561CD5" w:rsidR="00AF0944" w:rsidRDefault="007363C4" w:rsidP="00AF0944">
      <w:pPr>
        <w:rPr>
          <w:sz w:val="22"/>
        </w:rPr>
      </w:pPr>
      <w:r>
        <w:rPr>
          <w:sz w:val="22"/>
        </w:rPr>
        <w:t xml:space="preserve">For an exponential function, </w:t>
      </w:r>
      <w:r w:rsidR="00B97B74" w:rsidRPr="007363C4">
        <w:rPr>
          <w:noProof/>
          <w:position w:val="-10"/>
          <w:sz w:val="22"/>
        </w:rPr>
        <w:object w:dxaOrig="1100" w:dyaOrig="360" w14:anchorId="7C344CBC">
          <v:shape id="_x0000_i1038" type="#_x0000_t75" alt="" style="width:55.5pt;height:17.25pt;mso-width-percent:0;mso-height-percent:0;mso-width-percent:0;mso-height-percent:0" o:ole="">
            <v:imagedata r:id="rId50" o:title=""/>
          </v:shape>
          <o:OLEObject Type="Embed" ProgID="Equation.DSMT4" ShapeID="_x0000_i1038" DrawAspect="Content" ObjectID="_1700029553" r:id="rId51"/>
        </w:object>
      </w:r>
      <w:r>
        <w:rPr>
          <w:sz w:val="22"/>
        </w:rPr>
        <w:t xml:space="preserve"> t</w:t>
      </w:r>
      <w:r w:rsidR="00AF0944" w:rsidRPr="00D5619D">
        <w:rPr>
          <w:sz w:val="22"/>
        </w:rPr>
        <w:t xml:space="preserve">he value of </w:t>
      </w:r>
      <w:r w:rsidR="00AF0944" w:rsidRPr="00D5619D">
        <w:rPr>
          <w:i/>
          <w:sz w:val="22"/>
        </w:rPr>
        <w:t xml:space="preserve">b </w:t>
      </w:r>
      <w:r w:rsidR="00AF0944" w:rsidRPr="00D5619D">
        <w:rPr>
          <w:sz w:val="22"/>
        </w:rPr>
        <w:t xml:space="preserve">will depend on </w:t>
      </w:r>
      <w:r w:rsidR="00614580" w:rsidRPr="00D5619D">
        <w:rPr>
          <w:sz w:val="22"/>
        </w:rPr>
        <w:t>whether</w:t>
      </w:r>
      <w:r w:rsidR="00AF0944" w:rsidRPr="00D5619D">
        <w:rPr>
          <w:sz w:val="22"/>
        </w:rPr>
        <w:t xml:space="preserve"> the quantity is growing or decaying.  If </w:t>
      </w:r>
      <w:r w:rsidR="00AF0944" w:rsidRPr="00D5619D">
        <w:rPr>
          <w:i/>
          <w:sz w:val="22"/>
        </w:rPr>
        <w:t xml:space="preserve">r </w:t>
      </w:r>
      <w:r w:rsidR="00AF0944" w:rsidRPr="00D5619D">
        <w:rPr>
          <w:sz w:val="22"/>
        </w:rPr>
        <w:t>is the rate</w:t>
      </w:r>
      <w:r w:rsidR="00D8143D">
        <w:rPr>
          <w:sz w:val="22"/>
        </w:rPr>
        <w:t>,</w:t>
      </w:r>
      <w:r w:rsidR="00AF0944" w:rsidRPr="00D5619D">
        <w:rPr>
          <w:sz w:val="22"/>
        </w:rPr>
        <w:t xml:space="preserve"> then the value of </w:t>
      </w:r>
      <w:r w:rsidR="00AF0944" w:rsidRPr="00D5619D">
        <w:rPr>
          <w:i/>
          <w:sz w:val="22"/>
        </w:rPr>
        <w:t>b</w:t>
      </w:r>
      <w:r w:rsidR="00AF0944" w:rsidRPr="00D5619D">
        <w:rPr>
          <w:sz w:val="22"/>
        </w:rPr>
        <w:t xml:space="preserve"> is given by: </w:t>
      </w:r>
      <w:r w:rsidR="00B97B74" w:rsidRPr="00D5619D">
        <w:rPr>
          <w:noProof/>
          <w:position w:val="-6"/>
          <w:sz w:val="22"/>
        </w:rPr>
        <w:object w:dxaOrig="840" w:dyaOrig="279" w14:anchorId="7D31A932">
          <v:shape id="_x0000_i1039" type="#_x0000_t75" alt="" style="width:42.75pt;height:15pt;mso-width-percent:0;mso-height-percent:0;mso-width-percent:0;mso-height-percent:0" o:ole="">
            <v:imagedata r:id="rId52" o:title=""/>
          </v:shape>
          <o:OLEObject Type="Embed" ProgID="Equation.DSMT4" ShapeID="_x0000_i1039" DrawAspect="Content" ObjectID="_1700029554" r:id="rId53"/>
        </w:object>
      </w:r>
      <w:r w:rsidR="00AF0944" w:rsidRPr="00D5619D">
        <w:rPr>
          <w:sz w:val="22"/>
        </w:rPr>
        <w:t>.  Or the percent rate</w:t>
      </w:r>
      <w:r w:rsidR="00D8143D">
        <w:rPr>
          <w:sz w:val="22"/>
        </w:rPr>
        <w:t xml:space="preserve"> </w:t>
      </w:r>
      <w:r w:rsidR="00D8143D" w:rsidRPr="00D8143D">
        <w:rPr>
          <w:i/>
          <w:sz w:val="22"/>
        </w:rPr>
        <w:t>r</w:t>
      </w:r>
      <w:r w:rsidR="00AF0944" w:rsidRPr="00D5619D">
        <w:rPr>
          <w:sz w:val="22"/>
        </w:rPr>
        <w:t xml:space="preserve"> can be found using </w:t>
      </w:r>
      <w:r w:rsidR="00B97B74" w:rsidRPr="00D5619D">
        <w:rPr>
          <w:noProof/>
          <w:position w:val="-10"/>
          <w:sz w:val="22"/>
        </w:rPr>
        <w:object w:dxaOrig="1660" w:dyaOrig="320" w14:anchorId="551B3EF3">
          <v:shape id="_x0000_i1040" type="#_x0000_t75" alt="" style="width:81.75pt;height:16.5pt;mso-width-percent:0;mso-height-percent:0;mso-width-percent:0;mso-height-percent:0" o:ole="">
            <v:imagedata r:id="rId54" o:title=""/>
          </v:shape>
          <o:OLEObject Type="Embed" ProgID="Equation.DSMT4" ShapeID="_x0000_i1040" DrawAspect="Content" ObjectID="_1700029555" r:id="rId55"/>
        </w:object>
      </w:r>
      <w:r w:rsidR="00AF0944" w:rsidRPr="00D5619D">
        <w:rPr>
          <w:sz w:val="22"/>
        </w:rPr>
        <w:t>.</w:t>
      </w:r>
    </w:p>
    <w:p w14:paraId="0E0AD2FB" w14:textId="09E00984" w:rsidR="0009481F" w:rsidRDefault="0009481F" w:rsidP="00AF0944">
      <w:pPr>
        <w:rPr>
          <w:sz w:val="22"/>
        </w:rPr>
      </w:pPr>
    </w:p>
    <w:p w14:paraId="72D9B749" w14:textId="77777777" w:rsidR="00F142BB" w:rsidRPr="00D5619D" w:rsidRDefault="00F142BB" w:rsidP="00AF0944">
      <w:pPr>
        <w:rPr>
          <w:sz w:val="22"/>
        </w:rPr>
      </w:pPr>
    </w:p>
    <w:p w14:paraId="26574200" w14:textId="4009EF9C" w:rsidR="00AF0944" w:rsidRPr="00D5619D" w:rsidRDefault="00AF0944" w:rsidP="00AF0944">
      <w:pPr>
        <w:rPr>
          <w:sz w:val="22"/>
        </w:rPr>
      </w:pPr>
      <w:r w:rsidRPr="00656E24">
        <w:rPr>
          <w:i/>
          <w:sz w:val="22"/>
          <w:u w:val="single"/>
        </w:rPr>
        <w:t>Example</w:t>
      </w:r>
      <w:r w:rsidR="00656E24">
        <w:rPr>
          <w:i/>
          <w:sz w:val="22"/>
          <w:u w:val="single"/>
        </w:rPr>
        <w:t xml:space="preserve"> 1</w:t>
      </w:r>
      <w:r w:rsidRPr="00D5619D">
        <w:rPr>
          <w:i/>
          <w:sz w:val="22"/>
        </w:rPr>
        <w:t xml:space="preserve">: </w:t>
      </w:r>
      <w:r w:rsidRPr="00D5619D">
        <w:rPr>
          <w:sz w:val="22"/>
        </w:rPr>
        <w:t>For</w:t>
      </w:r>
      <w:r w:rsidR="00F142BB">
        <w:rPr>
          <w:sz w:val="22"/>
        </w:rPr>
        <w:t xml:space="preserve"> exponential model given,</w:t>
      </w:r>
      <w:r w:rsidRPr="00D5619D">
        <w:rPr>
          <w:sz w:val="22"/>
        </w:rPr>
        <w:t xml:space="preserve"> determine the initial value</w:t>
      </w:r>
      <w:r w:rsidR="0009481F">
        <w:rPr>
          <w:sz w:val="22"/>
        </w:rPr>
        <w:t xml:space="preserve"> and the </w:t>
      </w:r>
      <w:r w:rsidRPr="00D5619D">
        <w:rPr>
          <w:sz w:val="22"/>
        </w:rPr>
        <w:t xml:space="preserve">percent </w:t>
      </w:r>
      <w:r w:rsidR="0009481F">
        <w:rPr>
          <w:sz w:val="22"/>
        </w:rPr>
        <w:t xml:space="preserve">rate.  </w:t>
      </w:r>
      <w:r w:rsidRPr="00D5619D">
        <w:rPr>
          <w:sz w:val="22"/>
        </w:rPr>
        <w:t xml:space="preserve"> </w:t>
      </w:r>
    </w:p>
    <w:p w14:paraId="7C8BC1EE" w14:textId="77777777" w:rsidR="00AF0944" w:rsidRPr="00D5619D" w:rsidRDefault="00B97B74" w:rsidP="00071430">
      <w:pPr>
        <w:pStyle w:val="ListParagraph"/>
        <w:numPr>
          <w:ilvl w:val="0"/>
          <w:numId w:val="1"/>
        </w:numPr>
        <w:rPr>
          <w:sz w:val="22"/>
        </w:rPr>
      </w:pPr>
      <w:r w:rsidRPr="00D5619D">
        <w:rPr>
          <w:noProof/>
          <w:position w:val="-10"/>
          <w:sz w:val="22"/>
        </w:rPr>
        <w:object w:dxaOrig="1700" w:dyaOrig="360" w14:anchorId="33C5F3D0">
          <v:shape id="_x0000_i1041" type="#_x0000_t75" alt="" style="width:86.25pt;height:17.25pt;mso-width-percent:0;mso-height-percent:0;mso-width-percent:0;mso-height-percent:0" o:ole="">
            <v:imagedata r:id="rId56" o:title=""/>
          </v:shape>
          <o:OLEObject Type="Embed" ProgID="Equation.DSMT4" ShapeID="_x0000_i1041" DrawAspect="Content" ObjectID="_1700029556" r:id="rId57"/>
        </w:object>
      </w:r>
      <w:r w:rsidR="00AF0944" w:rsidRPr="00D5619D">
        <w:rPr>
          <w:sz w:val="22"/>
        </w:rPr>
        <w:tab/>
      </w:r>
      <w:r w:rsidR="00AF0944" w:rsidRPr="00D5619D">
        <w:rPr>
          <w:sz w:val="22"/>
        </w:rPr>
        <w:tab/>
      </w:r>
      <w:r w:rsidR="00AF0944" w:rsidRPr="00D5619D">
        <w:rPr>
          <w:sz w:val="22"/>
        </w:rPr>
        <w:tab/>
      </w:r>
      <w:r w:rsidR="00AF0944" w:rsidRPr="00D5619D">
        <w:rPr>
          <w:sz w:val="22"/>
        </w:rPr>
        <w:tab/>
      </w:r>
      <w:r w:rsidR="00AF0944" w:rsidRPr="00D5619D">
        <w:rPr>
          <w:sz w:val="22"/>
        </w:rPr>
        <w:tab/>
        <w:t>b)</w:t>
      </w:r>
      <w:r w:rsidRPr="00D5619D">
        <w:rPr>
          <w:noProof/>
          <w:position w:val="-10"/>
          <w:sz w:val="22"/>
        </w:rPr>
        <w:object w:dxaOrig="1700" w:dyaOrig="360" w14:anchorId="7D47BF32">
          <v:shape id="_x0000_i1042" type="#_x0000_t75" alt="" style="width:86.25pt;height:17.25pt;mso-width-percent:0;mso-height-percent:0;mso-width-percent:0;mso-height-percent:0" o:ole="">
            <v:imagedata r:id="rId58" o:title=""/>
          </v:shape>
          <o:OLEObject Type="Embed" ProgID="Equation.DSMT4" ShapeID="_x0000_i1042" DrawAspect="Content" ObjectID="_1700029557" r:id="rId59"/>
        </w:object>
      </w:r>
    </w:p>
    <w:p w14:paraId="189BAFB0" w14:textId="77777777" w:rsidR="00AF0944" w:rsidRPr="00D5619D" w:rsidRDefault="00AF0944" w:rsidP="00AF0944">
      <w:pPr>
        <w:rPr>
          <w:sz w:val="22"/>
        </w:rPr>
      </w:pPr>
    </w:p>
    <w:p w14:paraId="27AFBFE4" w14:textId="77777777" w:rsidR="00AF0944" w:rsidRPr="00D5619D" w:rsidRDefault="00AF0944" w:rsidP="00AF0944">
      <w:pPr>
        <w:rPr>
          <w:sz w:val="22"/>
        </w:rPr>
      </w:pPr>
    </w:p>
    <w:p w14:paraId="25F864AC" w14:textId="25595D6A" w:rsidR="003F140B" w:rsidRDefault="003F140B" w:rsidP="00AF0944">
      <w:pPr>
        <w:rPr>
          <w:i/>
          <w:sz w:val="22"/>
          <w:u w:val="single"/>
        </w:rPr>
      </w:pPr>
    </w:p>
    <w:p w14:paraId="70616294" w14:textId="630FB502" w:rsidR="00F142BB" w:rsidRDefault="00F142BB" w:rsidP="00AF0944">
      <w:pPr>
        <w:rPr>
          <w:i/>
          <w:sz w:val="22"/>
          <w:u w:val="single"/>
        </w:rPr>
      </w:pPr>
    </w:p>
    <w:p w14:paraId="6CA007A2" w14:textId="3D5806C6" w:rsidR="00F142BB" w:rsidRDefault="00F142BB" w:rsidP="00AF0944">
      <w:pPr>
        <w:rPr>
          <w:i/>
          <w:sz w:val="22"/>
          <w:u w:val="single"/>
        </w:rPr>
      </w:pPr>
    </w:p>
    <w:p w14:paraId="7508A288" w14:textId="77777777" w:rsidR="00C02D68" w:rsidRDefault="00C02D68" w:rsidP="00AF0944">
      <w:pPr>
        <w:rPr>
          <w:i/>
          <w:sz w:val="22"/>
          <w:u w:val="single"/>
        </w:rPr>
      </w:pPr>
    </w:p>
    <w:p w14:paraId="253F7414" w14:textId="0E54DFF6" w:rsidR="00F142BB" w:rsidRDefault="00F142BB" w:rsidP="00AF0944">
      <w:pPr>
        <w:rPr>
          <w:i/>
          <w:sz w:val="22"/>
          <w:u w:val="single"/>
        </w:rPr>
      </w:pPr>
    </w:p>
    <w:p w14:paraId="692098C9" w14:textId="77777777" w:rsidR="00F142BB" w:rsidRDefault="00F142BB" w:rsidP="00AF0944">
      <w:pPr>
        <w:rPr>
          <w:i/>
          <w:sz w:val="22"/>
          <w:u w:val="single"/>
        </w:rPr>
      </w:pPr>
    </w:p>
    <w:p w14:paraId="453ADF0B" w14:textId="77777777" w:rsidR="003F140B" w:rsidRDefault="003F140B" w:rsidP="00AF0944">
      <w:pPr>
        <w:rPr>
          <w:i/>
          <w:sz w:val="22"/>
          <w:u w:val="single"/>
        </w:rPr>
      </w:pPr>
    </w:p>
    <w:p w14:paraId="27D19D44" w14:textId="77C1E3B8" w:rsidR="00AF0944" w:rsidRDefault="00AF0944" w:rsidP="00AF0944">
      <w:pPr>
        <w:rPr>
          <w:sz w:val="22"/>
        </w:rPr>
      </w:pPr>
      <w:r w:rsidRPr="00656E24">
        <w:rPr>
          <w:i/>
          <w:sz w:val="22"/>
          <w:u w:val="single"/>
        </w:rPr>
        <w:t>Example</w:t>
      </w:r>
      <w:r w:rsidR="00656E24">
        <w:rPr>
          <w:i/>
          <w:sz w:val="22"/>
          <w:u w:val="single"/>
        </w:rPr>
        <w:t xml:space="preserve"> 2</w:t>
      </w:r>
      <w:r w:rsidRPr="00D5619D">
        <w:rPr>
          <w:i/>
          <w:sz w:val="22"/>
        </w:rPr>
        <w:t>:</w:t>
      </w:r>
      <w:r w:rsidRPr="00D5619D">
        <w:rPr>
          <w:sz w:val="22"/>
        </w:rPr>
        <w:t xml:space="preserve"> </w:t>
      </w:r>
      <w:r w:rsidR="007363C4">
        <w:rPr>
          <w:sz w:val="22"/>
        </w:rPr>
        <w:t xml:space="preserve">Recall from the first page that the population of India in 2000 was 1.0530 billion.  The population was also growing at a rate of 1.11% per year.  </w:t>
      </w:r>
    </w:p>
    <w:p w14:paraId="7A1889A7" w14:textId="58A92F5E" w:rsidR="007363C4" w:rsidRDefault="007363C4" w:rsidP="007363C4">
      <w:pPr>
        <w:pStyle w:val="ListParagraph"/>
        <w:numPr>
          <w:ilvl w:val="0"/>
          <w:numId w:val="19"/>
        </w:numPr>
        <w:rPr>
          <w:sz w:val="22"/>
        </w:rPr>
      </w:pPr>
      <w:r>
        <w:rPr>
          <w:sz w:val="22"/>
        </w:rPr>
        <w:t xml:space="preserve">Find an exponential function that will model the population of India since the year 2000.  </w:t>
      </w:r>
    </w:p>
    <w:p w14:paraId="6D8B08FB" w14:textId="09E46B3D" w:rsidR="007363C4" w:rsidRDefault="007363C4" w:rsidP="007363C4">
      <w:pPr>
        <w:pStyle w:val="ListParagraph"/>
        <w:rPr>
          <w:sz w:val="22"/>
        </w:rPr>
      </w:pPr>
    </w:p>
    <w:p w14:paraId="1AF2C5ED" w14:textId="113250FE" w:rsidR="007363C4" w:rsidRDefault="007363C4" w:rsidP="007363C4">
      <w:pPr>
        <w:pStyle w:val="ListParagraph"/>
        <w:rPr>
          <w:sz w:val="22"/>
        </w:rPr>
      </w:pPr>
    </w:p>
    <w:p w14:paraId="5259D7F2" w14:textId="77777777" w:rsidR="007363C4" w:rsidRDefault="007363C4" w:rsidP="007363C4">
      <w:pPr>
        <w:pStyle w:val="ListParagraph"/>
        <w:rPr>
          <w:sz w:val="22"/>
        </w:rPr>
      </w:pPr>
    </w:p>
    <w:p w14:paraId="01F5AB8E" w14:textId="0BB62A76" w:rsidR="007363C4" w:rsidRDefault="007363C4" w:rsidP="007363C4">
      <w:pPr>
        <w:pStyle w:val="ListParagraph"/>
        <w:rPr>
          <w:sz w:val="22"/>
        </w:rPr>
      </w:pPr>
    </w:p>
    <w:p w14:paraId="66879A00" w14:textId="7B2BE77C" w:rsidR="00D8143D" w:rsidRDefault="00D8143D" w:rsidP="007363C4">
      <w:pPr>
        <w:pStyle w:val="ListParagraph"/>
        <w:rPr>
          <w:sz w:val="22"/>
        </w:rPr>
      </w:pPr>
    </w:p>
    <w:p w14:paraId="7E057DEB" w14:textId="77777777" w:rsidR="007363C4" w:rsidRDefault="007363C4" w:rsidP="007363C4">
      <w:pPr>
        <w:pStyle w:val="ListParagraph"/>
        <w:rPr>
          <w:sz w:val="22"/>
        </w:rPr>
      </w:pPr>
    </w:p>
    <w:p w14:paraId="2FE22602" w14:textId="33BC8FB7" w:rsidR="007363C4" w:rsidRDefault="007363C4" w:rsidP="007363C4">
      <w:pPr>
        <w:pStyle w:val="ListParagraph"/>
        <w:numPr>
          <w:ilvl w:val="0"/>
          <w:numId w:val="19"/>
        </w:numPr>
        <w:rPr>
          <w:sz w:val="22"/>
        </w:rPr>
      </w:pPr>
      <w:r>
        <w:rPr>
          <w:sz w:val="22"/>
        </w:rPr>
        <w:t xml:space="preserve">Using the model found in part (a) interpolate the population for the year 2012.  </w:t>
      </w:r>
    </w:p>
    <w:p w14:paraId="63E23652" w14:textId="23258B48" w:rsidR="007363C4" w:rsidRDefault="007363C4" w:rsidP="007363C4">
      <w:pPr>
        <w:rPr>
          <w:sz w:val="22"/>
        </w:rPr>
      </w:pPr>
    </w:p>
    <w:p w14:paraId="725D0193" w14:textId="58961346" w:rsidR="007363C4" w:rsidRDefault="007363C4" w:rsidP="007363C4">
      <w:pPr>
        <w:rPr>
          <w:sz w:val="22"/>
        </w:rPr>
      </w:pPr>
    </w:p>
    <w:p w14:paraId="4CEDC293" w14:textId="77777777" w:rsidR="00D8143D" w:rsidRDefault="00D8143D" w:rsidP="007363C4">
      <w:pPr>
        <w:rPr>
          <w:sz w:val="22"/>
        </w:rPr>
      </w:pPr>
    </w:p>
    <w:p w14:paraId="5C5FCEDA" w14:textId="5BBE372E" w:rsidR="007363C4" w:rsidRDefault="007363C4" w:rsidP="007363C4">
      <w:pPr>
        <w:rPr>
          <w:sz w:val="22"/>
        </w:rPr>
      </w:pPr>
    </w:p>
    <w:p w14:paraId="2B57B881" w14:textId="77777777" w:rsidR="007363C4" w:rsidRDefault="007363C4" w:rsidP="007363C4">
      <w:pPr>
        <w:rPr>
          <w:sz w:val="22"/>
        </w:rPr>
      </w:pPr>
    </w:p>
    <w:p w14:paraId="329E232E" w14:textId="77B878B2" w:rsidR="007363C4" w:rsidRDefault="007363C4" w:rsidP="007363C4">
      <w:pPr>
        <w:rPr>
          <w:sz w:val="22"/>
        </w:rPr>
      </w:pPr>
    </w:p>
    <w:p w14:paraId="7AFB2E76" w14:textId="77777777" w:rsidR="007363C4" w:rsidRPr="007363C4" w:rsidRDefault="007363C4" w:rsidP="007363C4">
      <w:pPr>
        <w:rPr>
          <w:sz w:val="22"/>
        </w:rPr>
      </w:pPr>
    </w:p>
    <w:p w14:paraId="232C1352" w14:textId="327BD118" w:rsidR="007363C4" w:rsidRDefault="007363C4" w:rsidP="007363C4">
      <w:pPr>
        <w:pStyle w:val="ListParagraph"/>
        <w:numPr>
          <w:ilvl w:val="0"/>
          <w:numId w:val="19"/>
        </w:numPr>
        <w:rPr>
          <w:sz w:val="22"/>
        </w:rPr>
      </w:pPr>
      <w:r>
        <w:rPr>
          <w:sz w:val="22"/>
        </w:rPr>
        <w:t xml:space="preserve">Using the model found in part (a) predict the population for the year 2020.  </w:t>
      </w:r>
    </w:p>
    <w:p w14:paraId="531145A2" w14:textId="77777777" w:rsidR="007363C4" w:rsidRPr="007363C4" w:rsidRDefault="007363C4" w:rsidP="007363C4">
      <w:pPr>
        <w:pStyle w:val="ListParagraph"/>
        <w:rPr>
          <w:sz w:val="22"/>
        </w:rPr>
      </w:pPr>
    </w:p>
    <w:p w14:paraId="2F8AF3B3" w14:textId="77777777" w:rsidR="00AF0944" w:rsidRPr="00D5619D" w:rsidRDefault="00AF0944" w:rsidP="00AF0944">
      <w:pPr>
        <w:rPr>
          <w:sz w:val="22"/>
        </w:rPr>
      </w:pPr>
    </w:p>
    <w:p w14:paraId="4E4FC066" w14:textId="1C086394" w:rsidR="007363C4" w:rsidRDefault="007363C4" w:rsidP="00AF0944">
      <w:pPr>
        <w:rPr>
          <w:sz w:val="22"/>
        </w:rPr>
      </w:pPr>
    </w:p>
    <w:p w14:paraId="08E0DE8A" w14:textId="35C60955" w:rsidR="007363C4" w:rsidRDefault="007363C4" w:rsidP="00AF0944">
      <w:pPr>
        <w:rPr>
          <w:sz w:val="22"/>
        </w:rPr>
      </w:pPr>
    </w:p>
    <w:p w14:paraId="0960DA5F" w14:textId="63A635D7" w:rsidR="007363C4" w:rsidRDefault="007363C4" w:rsidP="00AF0944">
      <w:pPr>
        <w:rPr>
          <w:sz w:val="22"/>
        </w:rPr>
      </w:pPr>
    </w:p>
    <w:p w14:paraId="0431858F" w14:textId="77777777" w:rsidR="00656E24" w:rsidRDefault="00656E24" w:rsidP="00AF0944">
      <w:pPr>
        <w:rPr>
          <w:sz w:val="22"/>
        </w:rPr>
      </w:pPr>
    </w:p>
    <w:p w14:paraId="7ADD81A2" w14:textId="77777777" w:rsidR="00656E24" w:rsidRDefault="00656E24" w:rsidP="00AF0944">
      <w:pPr>
        <w:rPr>
          <w:sz w:val="22"/>
        </w:rPr>
      </w:pPr>
    </w:p>
    <w:p w14:paraId="1EC31705" w14:textId="77777777" w:rsidR="00656E24" w:rsidRDefault="00656E24" w:rsidP="00AF0944">
      <w:pPr>
        <w:rPr>
          <w:sz w:val="22"/>
        </w:rPr>
      </w:pPr>
    </w:p>
    <w:p w14:paraId="7D43AC3F" w14:textId="77777777" w:rsidR="00011C31" w:rsidRDefault="00011C31" w:rsidP="00AF0944">
      <w:pPr>
        <w:rPr>
          <w:sz w:val="22"/>
        </w:rPr>
      </w:pPr>
    </w:p>
    <w:p w14:paraId="084D3A97" w14:textId="3B83B161" w:rsidR="007363C4" w:rsidRDefault="007363C4" w:rsidP="00AF0944">
      <w:pPr>
        <w:rPr>
          <w:sz w:val="22"/>
        </w:rPr>
      </w:pPr>
    </w:p>
    <w:p w14:paraId="4DD2B618" w14:textId="27A0835F" w:rsidR="0062168A" w:rsidRDefault="00D8143D" w:rsidP="00AF0944">
      <w:pPr>
        <w:rPr>
          <w:sz w:val="22"/>
        </w:rPr>
      </w:pPr>
      <w:r>
        <w:rPr>
          <w:sz w:val="22"/>
        </w:rPr>
        <w:t>I</w:t>
      </w:r>
      <w:r w:rsidR="007363C4">
        <w:rPr>
          <w:sz w:val="22"/>
        </w:rPr>
        <w:t>n the next example we will consider radioactive decay</w:t>
      </w:r>
      <w:r w:rsidR="005B0DD2">
        <w:rPr>
          <w:sz w:val="22"/>
        </w:rPr>
        <w:t>, a natural process by which an element/compound breaks down</w:t>
      </w:r>
      <w:r w:rsidR="007363C4">
        <w:rPr>
          <w:sz w:val="22"/>
        </w:rPr>
        <w:t xml:space="preserve">.  For exponential decay recall that </w:t>
      </w:r>
      <w:r w:rsidR="00B97B74" w:rsidRPr="007363C4">
        <w:rPr>
          <w:noProof/>
          <w:position w:val="-6"/>
          <w:sz w:val="22"/>
        </w:rPr>
        <w:object w:dxaOrig="859" w:dyaOrig="279" w14:anchorId="779D9EDA">
          <v:shape id="_x0000_i1043" type="#_x0000_t75" alt="" style="width:42.75pt;height:14.25pt;mso-width-percent:0;mso-height-percent:0;mso-width-percent:0;mso-height-percent:0" o:ole="">
            <v:imagedata r:id="rId60" o:title=""/>
          </v:shape>
          <o:OLEObject Type="Embed" ProgID="Equation.DSMT4" ShapeID="_x0000_i1043" DrawAspect="Content" ObjectID="_1700029558" r:id="rId61"/>
        </w:object>
      </w:r>
      <w:r>
        <w:rPr>
          <w:sz w:val="22"/>
        </w:rPr>
        <w:t xml:space="preserve">, so is the rate, </w:t>
      </w:r>
      <w:r w:rsidRPr="00D8143D">
        <w:rPr>
          <w:i/>
          <w:sz w:val="22"/>
        </w:rPr>
        <w:t>r</w:t>
      </w:r>
      <w:r>
        <w:rPr>
          <w:sz w:val="22"/>
        </w:rPr>
        <w:t xml:space="preserve">, positive or negative for decay?  </w:t>
      </w:r>
    </w:p>
    <w:p w14:paraId="15C04224" w14:textId="77777777" w:rsidR="00D8143D" w:rsidRDefault="00D8143D" w:rsidP="00AF0944">
      <w:pPr>
        <w:rPr>
          <w:sz w:val="22"/>
        </w:rPr>
      </w:pPr>
    </w:p>
    <w:p w14:paraId="127B0FCD" w14:textId="56C62222" w:rsidR="0009481F" w:rsidRPr="00902E8D" w:rsidRDefault="00D8143D" w:rsidP="00AF0944">
      <w:pPr>
        <w:rPr>
          <w:sz w:val="22"/>
        </w:rPr>
      </w:pPr>
      <w:r w:rsidRPr="00656E24">
        <w:rPr>
          <w:i/>
          <w:sz w:val="22"/>
          <w:u w:val="single"/>
        </w:rPr>
        <w:t>Example</w:t>
      </w:r>
      <w:r w:rsidR="00656E24" w:rsidRPr="00656E24">
        <w:rPr>
          <w:i/>
          <w:sz w:val="22"/>
          <w:u w:val="single"/>
        </w:rPr>
        <w:t xml:space="preserve"> 3</w:t>
      </w:r>
      <w:r w:rsidRPr="005B0DD2">
        <w:rPr>
          <w:i/>
          <w:sz w:val="22"/>
        </w:rPr>
        <w:t>:</w:t>
      </w:r>
      <w:r w:rsidRPr="005B0DD2">
        <w:rPr>
          <w:sz w:val="22"/>
        </w:rPr>
        <w:t xml:space="preserve"> </w:t>
      </w:r>
      <w:r w:rsidR="005B0DD2" w:rsidRPr="00902E8D">
        <w:rPr>
          <w:sz w:val="22"/>
        </w:rPr>
        <w:t xml:space="preserve">Technetium </w:t>
      </w:r>
      <w:r w:rsidR="00902E8D" w:rsidRPr="00902E8D">
        <w:rPr>
          <w:sz w:val="22"/>
        </w:rPr>
        <w:t>is used as a medical tracer</w:t>
      </w:r>
      <w:r w:rsidR="00011C31">
        <w:rPr>
          <w:sz w:val="22"/>
        </w:rPr>
        <w:t>,</w:t>
      </w:r>
      <w:r w:rsidR="00902E8D" w:rsidRPr="00902E8D">
        <w:rPr>
          <w:sz w:val="22"/>
        </w:rPr>
        <w:t xml:space="preserve"> as it </w:t>
      </w:r>
      <w:r w:rsidR="005B0DD2" w:rsidRPr="00902E8D">
        <w:rPr>
          <w:sz w:val="22"/>
        </w:rPr>
        <w:t xml:space="preserve">is an element that can be readily detected in the body by medical equipment.  It is used in a wide range of medical applications, </w:t>
      </w:r>
      <w:r w:rsidR="00902E8D" w:rsidRPr="00902E8D">
        <w:rPr>
          <w:sz w:val="22"/>
        </w:rPr>
        <w:t>including</w:t>
      </w:r>
      <w:r w:rsidR="005B0DD2" w:rsidRPr="00902E8D">
        <w:rPr>
          <w:sz w:val="22"/>
        </w:rPr>
        <w:t xml:space="preserve"> distinguishing brain tumors. </w:t>
      </w:r>
      <w:r w:rsidR="00902E8D">
        <w:rPr>
          <w:sz w:val="22"/>
        </w:rPr>
        <w:t xml:space="preserve"> The three largest suppliers of the medical tracer are Canada, Australia, and South Africa.  </w:t>
      </w:r>
      <w:r w:rsidR="005B0DD2" w:rsidRPr="00902E8D">
        <w:rPr>
          <w:sz w:val="22"/>
        </w:rPr>
        <w:t xml:space="preserve">Suppose the amount of Technetium-99m used for a particular </w:t>
      </w:r>
      <w:r w:rsidR="00902E8D">
        <w:rPr>
          <w:sz w:val="22"/>
        </w:rPr>
        <w:t xml:space="preserve">medical </w:t>
      </w:r>
      <w:r w:rsidR="005B0DD2" w:rsidRPr="00902E8D">
        <w:rPr>
          <w:sz w:val="22"/>
        </w:rPr>
        <w:t xml:space="preserve">procedure </w:t>
      </w:r>
      <w:r w:rsidR="00902E8D">
        <w:rPr>
          <w:sz w:val="22"/>
        </w:rPr>
        <w:t>can be modeled by</w:t>
      </w:r>
      <w:r w:rsidR="00AF0944" w:rsidRPr="00902E8D">
        <w:rPr>
          <w:sz w:val="22"/>
        </w:rPr>
        <w:t xml:space="preserve"> </w:t>
      </w:r>
    </w:p>
    <w:p w14:paraId="79C2BC30" w14:textId="4021006B" w:rsidR="00AF0944" w:rsidRPr="00D5619D" w:rsidRDefault="00B97B74" w:rsidP="00AF0944">
      <w:pPr>
        <w:jc w:val="center"/>
        <w:rPr>
          <w:sz w:val="22"/>
        </w:rPr>
      </w:pPr>
      <w:r w:rsidRPr="00D5619D">
        <w:rPr>
          <w:noProof/>
          <w:position w:val="-10"/>
          <w:sz w:val="22"/>
        </w:rPr>
        <w:object w:dxaOrig="1780" w:dyaOrig="360" w14:anchorId="55DFCF53">
          <v:shape id="_x0000_i1044" type="#_x0000_t75" alt="" style="width:89.25pt;height:17.25pt;mso-width-percent:0;mso-height-percent:0;mso-width-percent:0;mso-height-percent:0" o:ole="">
            <v:imagedata r:id="rId62" o:title=""/>
          </v:shape>
          <o:OLEObject Type="Embed" ProgID="Equation.DSMT4" ShapeID="_x0000_i1044" DrawAspect="Content" ObjectID="_1700029559" r:id="rId63"/>
        </w:object>
      </w:r>
    </w:p>
    <w:p w14:paraId="3EBA80CA" w14:textId="5317446E" w:rsidR="00AF0944" w:rsidRPr="00D5619D" w:rsidRDefault="00AF0944" w:rsidP="00AF0944">
      <w:pPr>
        <w:rPr>
          <w:sz w:val="22"/>
        </w:rPr>
      </w:pPr>
      <w:r w:rsidRPr="00D5619D">
        <w:rPr>
          <w:sz w:val="22"/>
        </w:rPr>
        <w:t xml:space="preserve">where </w:t>
      </w:r>
      <w:r w:rsidRPr="00D5619D">
        <w:rPr>
          <w:i/>
          <w:sz w:val="22"/>
        </w:rPr>
        <w:t>A</w:t>
      </w:r>
      <w:r w:rsidRPr="00D5619D">
        <w:rPr>
          <w:sz w:val="22"/>
        </w:rPr>
        <w:t xml:space="preserve"> is measured in </w:t>
      </w:r>
      <w:r w:rsidR="00902E8D">
        <w:rPr>
          <w:sz w:val="22"/>
        </w:rPr>
        <w:t>milli</w:t>
      </w:r>
      <w:r w:rsidRPr="00D5619D">
        <w:rPr>
          <w:sz w:val="22"/>
        </w:rPr>
        <w:t>grams and</w:t>
      </w:r>
      <w:r w:rsidRPr="00D5619D">
        <w:rPr>
          <w:i/>
          <w:sz w:val="22"/>
        </w:rPr>
        <w:t xml:space="preserve"> t</w:t>
      </w:r>
      <w:r w:rsidRPr="00D5619D">
        <w:rPr>
          <w:sz w:val="22"/>
        </w:rPr>
        <w:t xml:space="preserve"> is in </w:t>
      </w:r>
      <w:r w:rsidR="00902E8D">
        <w:rPr>
          <w:sz w:val="22"/>
        </w:rPr>
        <w:t>hours</w:t>
      </w:r>
      <w:r w:rsidRPr="00D5619D">
        <w:rPr>
          <w:sz w:val="22"/>
        </w:rPr>
        <w:t xml:space="preserve">.  </w:t>
      </w:r>
    </w:p>
    <w:p w14:paraId="0B1A5A31" w14:textId="7D173914" w:rsidR="00902E8D" w:rsidRDefault="00AF0944" w:rsidP="00902E8D">
      <w:pPr>
        <w:pStyle w:val="ListParagraph"/>
        <w:numPr>
          <w:ilvl w:val="0"/>
          <w:numId w:val="22"/>
        </w:numPr>
        <w:rPr>
          <w:sz w:val="22"/>
        </w:rPr>
      </w:pPr>
      <w:r w:rsidRPr="00902E8D">
        <w:rPr>
          <w:sz w:val="22"/>
        </w:rPr>
        <w:t>What can you conclude about the initial amount of the sample?</w:t>
      </w:r>
    </w:p>
    <w:p w14:paraId="7EF5B61D" w14:textId="33586E7F" w:rsidR="0009481F" w:rsidRDefault="0009481F" w:rsidP="0009481F">
      <w:pPr>
        <w:pStyle w:val="ListParagraph"/>
        <w:rPr>
          <w:sz w:val="22"/>
        </w:rPr>
      </w:pPr>
    </w:p>
    <w:p w14:paraId="6293D0A2" w14:textId="5BB7B02A" w:rsidR="0009481F" w:rsidRDefault="0009481F" w:rsidP="0009481F">
      <w:pPr>
        <w:pStyle w:val="ListParagraph"/>
        <w:rPr>
          <w:sz w:val="22"/>
        </w:rPr>
      </w:pPr>
    </w:p>
    <w:p w14:paraId="30EE28E1" w14:textId="3BA30F9D" w:rsidR="0009481F" w:rsidRDefault="0009481F" w:rsidP="0009481F">
      <w:pPr>
        <w:pStyle w:val="ListParagraph"/>
        <w:rPr>
          <w:sz w:val="22"/>
        </w:rPr>
      </w:pPr>
    </w:p>
    <w:p w14:paraId="799AC5A2" w14:textId="419CE29E" w:rsidR="0009481F" w:rsidRDefault="0009481F" w:rsidP="0009481F">
      <w:pPr>
        <w:pStyle w:val="ListParagraph"/>
        <w:rPr>
          <w:sz w:val="22"/>
        </w:rPr>
      </w:pPr>
    </w:p>
    <w:p w14:paraId="3AAEB086" w14:textId="77777777" w:rsidR="0009481F" w:rsidRDefault="0009481F" w:rsidP="0009481F">
      <w:pPr>
        <w:pStyle w:val="ListParagraph"/>
        <w:rPr>
          <w:sz w:val="22"/>
        </w:rPr>
      </w:pPr>
    </w:p>
    <w:p w14:paraId="13EB88E5" w14:textId="54A8CBBE" w:rsidR="00AF0944" w:rsidRPr="00902E8D" w:rsidRDefault="0009481F" w:rsidP="00902E8D">
      <w:pPr>
        <w:pStyle w:val="ListParagraph"/>
        <w:numPr>
          <w:ilvl w:val="0"/>
          <w:numId w:val="22"/>
        </w:numPr>
        <w:rPr>
          <w:sz w:val="22"/>
        </w:rPr>
      </w:pPr>
      <w:r>
        <w:rPr>
          <w:sz w:val="22"/>
        </w:rPr>
        <w:t>Determine the rate of decay.</w:t>
      </w:r>
      <w:r w:rsidR="00AF0944" w:rsidRPr="00902E8D">
        <w:rPr>
          <w:sz w:val="22"/>
        </w:rPr>
        <w:t xml:space="preserve">  </w:t>
      </w:r>
    </w:p>
    <w:p w14:paraId="4DEF85EB" w14:textId="77777777" w:rsidR="00AF0944" w:rsidRPr="00D5619D" w:rsidRDefault="00AF0944" w:rsidP="00AF0944">
      <w:pPr>
        <w:rPr>
          <w:sz w:val="22"/>
        </w:rPr>
      </w:pPr>
    </w:p>
    <w:p w14:paraId="78F16235" w14:textId="77777777" w:rsidR="00AF0944" w:rsidRPr="00D5619D" w:rsidRDefault="00AF0944" w:rsidP="00AF0944">
      <w:pPr>
        <w:rPr>
          <w:sz w:val="22"/>
        </w:rPr>
      </w:pPr>
    </w:p>
    <w:p w14:paraId="5F51834A" w14:textId="77777777" w:rsidR="00AF0944" w:rsidRPr="00D5619D" w:rsidRDefault="00AF0944" w:rsidP="00AF0944">
      <w:pPr>
        <w:rPr>
          <w:sz w:val="22"/>
        </w:rPr>
      </w:pPr>
    </w:p>
    <w:p w14:paraId="5526876C" w14:textId="6A9D0A71" w:rsidR="00AF0944" w:rsidRDefault="00AF0944" w:rsidP="00AF0944">
      <w:pPr>
        <w:rPr>
          <w:sz w:val="22"/>
        </w:rPr>
      </w:pPr>
    </w:p>
    <w:p w14:paraId="25A689C3" w14:textId="77777777" w:rsidR="0009481F" w:rsidRPr="00D5619D" w:rsidRDefault="0009481F" w:rsidP="00AF0944">
      <w:pPr>
        <w:rPr>
          <w:sz w:val="22"/>
        </w:rPr>
      </w:pPr>
    </w:p>
    <w:p w14:paraId="42261665" w14:textId="72252397" w:rsidR="00AF0944" w:rsidRPr="00902E8D" w:rsidRDefault="00AF0944" w:rsidP="00902E8D">
      <w:pPr>
        <w:pStyle w:val="ListParagraph"/>
        <w:numPr>
          <w:ilvl w:val="0"/>
          <w:numId w:val="22"/>
        </w:numPr>
        <w:rPr>
          <w:sz w:val="22"/>
        </w:rPr>
      </w:pPr>
      <w:r w:rsidRPr="00902E8D">
        <w:rPr>
          <w:sz w:val="22"/>
        </w:rPr>
        <w:t>How long will it take before you only have half of the sample left?  (This is called the half-life of the sample.)</w:t>
      </w:r>
    </w:p>
    <w:p w14:paraId="4A360A91" w14:textId="77777777" w:rsidR="00AF0944" w:rsidRPr="00D5619D" w:rsidRDefault="00AF0944" w:rsidP="00AF0944">
      <w:pPr>
        <w:rPr>
          <w:sz w:val="22"/>
        </w:rPr>
      </w:pPr>
    </w:p>
    <w:p w14:paraId="4DA698B2" w14:textId="5839FAC7" w:rsidR="00AF0944" w:rsidRDefault="00AF0944" w:rsidP="00AF0944">
      <w:pPr>
        <w:rPr>
          <w:sz w:val="22"/>
        </w:rPr>
      </w:pPr>
    </w:p>
    <w:p w14:paraId="43568C98" w14:textId="67503BFB" w:rsidR="00F142BB" w:rsidRDefault="00F142BB" w:rsidP="00AF0944">
      <w:pPr>
        <w:rPr>
          <w:sz w:val="22"/>
        </w:rPr>
      </w:pPr>
    </w:p>
    <w:p w14:paraId="0C1A00B3" w14:textId="77777777" w:rsidR="00C02D68" w:rsidRDefault="00C02D68" w:rsidP="00AF0944">
      <w:pPr>
        <w:rPr>
          <w:sz w:val="22"/>
        </w:rPr>
      </w:pPr>
    </w:p>
    <w:p w14:paraId="1BECF852" w14:textId="77777777" w:rsidR="00283D5C" w:rsidRDefault="00283D5C" w:rsidP="00283D5C">
      <w:r>
        <w:rPr>
          <w:b/>
          <w:u w:val="single"/>
        </w:rPr>
        <w:t>Sources and Additional Websites</w:t>
      </w:r>
      <w:r>
        <w:t>:</w:t>
      </w:r>
    </w:p>
    <w:p w14:paraId="564E7BB7" w14:textId="77777777" w:rsidR="00283D5C" w:rsidRDefault="00283D5C" w:rsidP="00AF0944">
      <w:pPr>
        <w:rPr>
          <w:sz w:val="22"/>
        </w:rPr>
      </w:pPr>
    </w:p>
    <w:p w14:paraId="6D2FFD9B" w14:textId="4EBD5525" w:rsidR="00974B85" w:rsidRDefault="001C75A8" w:rsidP="00974B85">
      <w:pPr>
        <w:pStyle w:val="ListParagraph"/>
        <w:numPr>
          <w:ilvl w:val="0"/>
          <w:numId w:val="29"/>
        </w:numPr>
        <w:rPr>
          <w:sz w:val="22"/>
        </w:rPr>
      </w:pPr>
      <w:hyperlink r:id="rId64" w:history="1">
        <w:r w:rsidR="00974B85" w:rsidRPr="006C7F5F">
          <w:rPr>
            <w:rStyle w:val="Hyperlink"/>
            <w:sz w:val="22"/>
          </w:rPr>
          <w:t>http://www.worldometers.info/world-population/population-by-country/</w:t>
        </w:r>
      </w:hyperlink>
    </w:p>
    <w:p w14:paraId="4D525A0A" w14:textId="2F9B0FD7" w:rsidR="00974B85" w:rsidRDefault="001C75A8" w:rsidP="009343A6">
      <w:pPr>
        <w:pStyle w:val="ListParagraph"/>
        <w:numPr>
          <w:ilvl w:val="0"/>
          <w:numId w:val="29"/>
        </w:numPr>
        <w:rPr>
          <w:sz w:val="22"/>
        </w:rPr>
      </w:pPr>
      <w:hyperlink r:id="rId65" w:anchor=".WzmwbqknYdW" w:history="1">
        <w:r w:rsidR="009343A6" w:rsidRPr="006C7F5F">
          <w:rPr>
            <w:rStyle w:val="Hyperlink"/>
            <w:sz w:val="22"/>
          </w:rPr>
          <w:t>https://cet.pbslearningmedia.org/resource/mkqed-math-rp-creditcards/the-math-of-credit-cards/#.WzmwbqknYdW</w:t>
        </w:r>
      </w:hyperlink>
    </w:p>
    <w:p w14:paraId="798C98F5" w14:textId="2D7B8ED7" w:rsidR="009343A6" w:rsidRDefault="001C75A8" w:rsidP="002A0BF2">
      <w:pPr>
        <w:pStyle w:val="ListParagraph"/>
        <w:numPr>
          <w:ilvl w:val="0"/>
          <w:numId w:val="29"/>
        </w:numPr>
        <w:rPr>
          <w:sz w:val="22"/>
        </w:rPr>
      </w:pPr>
      <w:hyperlink r:id="rId66" w:history="1">
        <w:r w:rsidR="002A0BF2" w:rsidRPr="006C7F5F">
          <w:rPr>
            <w:rStyle w:val="Hyperlink"/>
            <w:sz w:val="22"/>
          </w:rPr>
          <w:t>https://www.creditcards.com/calculators/minimum-payment/</w:t>
        </w:r>
      </w:hyperlink>
    </w:p>
    <w:p w14:paraId="73966F3E" w14:textId="096EAB91" w:rsidR="002A0BF2" w:rsidRDefault="002A0BF2" w:rsidP="00A84290">
      <w:pPr>
        <w:pStyle w:val="ListParagraph"/>
        <w:rPr>
          <w:sz w:val="22"/>
        </w:rPr>
      </w:pPr>
    </w:p>
    <w:p w14:paraId="75B8983D" w14:textId="45B54FB3" w:rsidR="00812106" w:rsidRDefault="00812106" w:rsidP="00A84290">
      <w:pPr>
        <w:pStyle w:val="ListParagraph"/>
        <w:rPr>
          <w:sz w:val="22"/>
        </w:rPr>
      </w:pPr>
    </w:p>
    <w:p w14:paraId="57BF6376" w14:textId="6457931C" w:rsidR="00812106" w:rsidRDefault="00812106" w:rsidP="00A84290">
      <w:pPr>
        <w:pStyle w:val="ListParagraph"/>
        <w:rPr>
          <w:sz w:val="22"/>
        </w:rPr>
      </w:pPr>
    </w:p>
    <w:p w14:paraId="0EB392EF" w14:textId="1A1894AC" w:rsidR="00812106" w:rsidRDefault="00812106" w:rsidP="00A84290">
      <w:pPr>
        <w:pStyle w:val="ListParagraph"/>
        <w:rPr>
          <w:sz w:val="22"/>
        </w:rPr>
      </w:pPr>
    </w:p>
    <w:p w14:paraId="3C0C46A7" w14:textId="3DFF490A" w:rsidR="00812106" w:rsidRDefault="00812106" w:rsidP="00A84290">
      <w:pPr>
        <w:pStyle w:val="ListParagraph"/>
        <w:rPr>
          <w:sz w:val="22"/>
        </w:rPr>
      </w:pPr>
    </w:p>
    <w:p w14:paraId="05A1CC58" w14:textId="2B28F8ED" w:rsidR="00812106" w:rsidRDefault="00812106" w:rsidP="00A84290">
      <w:pPr>
        <w:pStyle w:val="ListParagraph"/>
        <w:rPr>
          <w:sz w:val="22"/>
        </w:rPr>
      </w:pPr>
    </w:p>
    <w:p w14:paraId="5DE27556" w14:textId="53BC4AE5" w:rsidR="00812106" w:rsidRDefault="00812106" w:rsidP="00A84290">
      <w:pPr>
        <w:pStyle w:val="ListParagraph"/>
        <w:rPr>
          <w:sz w:val="22"/>
        </w:rPr>
      </w:pPr>
    </w:p>
    <w:p w14:paraId="7992072F" w14:textId="722A87AA" w:rsidR="00812106" w:rsidRDefault="00812106" w:rsidP="00A84290">
      <w:pPr>
        <w:pStyle w:val="ListParagraph"/>
        <w:rPr>
          <w:sz w:val="22"/>
        </w:rPr>
      </w:pPr>
    </w:p>
    <w:p w14:paraId="64A36CAE" w14:textId="6A5C7710" w:rsidR="00812106" w:rsidRDefault="00812106" w:rsidP="00A84290">
      <w:pPr>
        <w:pStyle w:val="ListParagraph"/>
        <w:rPr>
          <w:sz w:val="22"/>
        </w:rPr>
      </w:pPr>
    </w:p>
    <w:p w14:paraId="78508477" w14:textId="43F6B966" w:rsidR="00F142BB" w:rsidRDefault="00F142BB" w:rsidP="00A84290">
      <w:pPr>
        <w:pStyle w:val="ListParagraph"/>
        <w:rPr>
          <w:sz w:val="22"/>
        </w:rPr>
      </w:pPr>
    </w:p>
    <w:p w14:paraId="6B3354BF" w14:textId="2B47034C" w:rsidR="00F142BB" w:rsidRDefault="00F142BB" w:rsidP="00A84290">
      <w:pPr>
        <w:pStyle w:val="ListParagraph"/>
        <w:rPr>
          <w:sz w:val="22"/>
        </w:rPr>
      </w:pPr>
    </w:p>
    <w:p w14:paraId="5E564144" w14:textId="2E12B28F" w:rsidR="00F142BB" w:rsidRDefault="00F142BB" w:rsidP="00A84290">
      <w:pPr>
        <w:pStyle w:val="ListParagraph"/>
        <w:rPr>
          <w:sz w:val="22"/>
        </w:rPr>
      </w:pPr>
    </w:p>
    <w:p w14:paraId="1E58DE29" w14:textId="524F85F0" w:rsidR="00F142BB" w:rsidRDefault="00F142BB" w:rsidP="00A84290">
      <w:pPr>
        <w:pStyle w:val="ListParagraph"/>
        <w:rPr>
          <w:sz w:val="22"/>
        </w:rPr>
      </w:pPr>
    </w:p>
    <w:p w14:paraId="4FD2271F" w14:textId="4C33AF6C" w:rsidR="00F142BB" w:rsidRDefault="00F142BB" w:rsidP="00A84290">
      <w:pPr>
        <w:pStyle w:val="ListParagraph"/>
        <w:rPr>
          <w:sz w:val="22"/>
        </w:rPr>
      </w:pPr>
    </w:p>
    <w:p w14:paraId="75DD8FEF" w14:textId="4FE7AB86" w:rsidR="00F142BB" w:rsidRDefault="00F142BB" w:rsidP="00A84290">
      <w:pPr>
        <w:pStyle w:val="ListParagraph"/>
        <w:rPr>
          <w:sz w:val="22"/>
        </w:rPr>
      </w:pPr>
    </w:p>
    <w:p w14:paraId="05AC1C82" w14:textId="36CE5F20" w:rsidR="00F142BB" w:rsidRDefault="00F142BB" w:rsidP="00A84290">
      <w:pPr>
        <w:pStyle w:val="ListParagraph"/>
        <w:rPr>
          <w:sz w:val="22"/>
        </w:rPr>
      </w:pPr>
    </w:p>
    <w:p w14:paraId="2624156F" w14:textId="51570FC0" w:rsidR="00F142BB" w:rsidRDefault="00F142BB" w:rsidP="00A84290">
      <w:pPr>
        <w:pStyle w:val="ListParagraph"/>
        <w:rPr>
          <w:sz w:val="22"/>
        </w:rPr>
      </w:pPr>
    </w:p>
    <w:p w14:paraId="14041D15" w14:textId="7CDC6A6B" w:rsidR="00F142BB" w:rsidRDefault="00F142BB" w:rsidP="00A84290">
      <w:pPr>
        <w:pStyle w:val="ListParagraph"/>
        <w:rPr>
          <w:sz w:val="22"/>
        </w:rPr>
      </w:pPr>
    </w:p>
    <w:p w14:paraId="2EEB8920" w14:textId="1CF86D04" w:rsidR="00F142BB" w:rsidRDefault="00F142BB" w:rsidP="00A84290">
      <w:pPr>
        <w:pStyle w:val="ListParagraph"/>
        <w:rPr>
          <w:sz w:val="22"/>
        </w:rPr>
      </w:pPr>
    </w:p>
    <w:p w14:paraId="017AE482" w14:textId="629D0F97" w:rsidR="00F142BB" w:rsidRDefault="00F142BB" w:rsidP="00A84290">
      <w:pPr>
        <w:pStyle w:val="ListParagraph"/>
        <w:rPr>
          <w:sz w:val="22"/>
        </w:rPr>
      </w:pPr>
    </w:p>
    <w:p w14:paraId="3E6BEED2" w14:textId="4DB5C0DC" w:rsidR="00F142BB" w:rsidRDefault="00F142BB">
      <w:pPr>
        <w:rPr>
          <w:sz w:val="22"/>
        </w:rPr>
      </w:pPr>
      <w:r>
        <w:rPr>
          <w:sz w:val="22"/>
        </w:rPr>
        <w:br w:type="page"/>
      </w:r>
    </w:p>
    <w:p w14:paraId="00625548" w14:textId="4E864912" w:rsidR="00812106" w:rsidRPr="00F142BB" w:rsidRDefault="00AA53D6" w:rsidP="00F142BB">
      <w:pPr>
        <w:rPr>
          <w:sz w:val="22"/>
        </w:rPr>
      </w:pPr>
      <w:r>
        <w:rPr>
          <w:noProof/>
          <w:sz w:val="22"/>
        </w:rPr>
        <mc:AlternateContent>
          <mc:Choice Requires="wps">
            <w:drawing>
              <wp:anchor distT="0" distB="0" distL="114300" distR="114300" simplePos="0" relativeHeight="251667968" behindDoc="0" locked="0" layoutInCell="1" allowOverlap="1" wp14:anchorId="10AE1C65" wp14:editId="79B4BDB9">
                <wp:simplePos x="0" y="0"/>
                <wp:positionH relativeFrom="column">
                  <wp:posOffset>344805</wp:posOffset>
                </wp:positionH>
                <wp:positionV relativeFrom="paragraph">
                  <wp:posOffset>262890</wp:posOffset>
                </wp:positionV>
                <wp:extent cx="3343275" cy="485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43275" cy="485775"/>
                        </a:xfrm>
                        <a:prstGeom prst="rect">
                          <a:avLst/>
                        </a:prstGeom>
                        <a:solidFill>
                          <a:schemeClr val="lt1"/>
                        </a:solidFill>
                        <a:ln w="6350">
                          <a:solidFill>
                            <a:prstClr val="black"/>
                          </a:solidFill>
                        </a:ln>
                      </wps:spPr>
                      <wps:txbx>
                        <w:txbxContent>
                          <w:p w14:paraId="6AEC684D" w14:textId="47CC24AD" w:rsidR="00AA53D6" w:rsidRDefault="00AA53D6">
                            <w:r>
                              <w:t xml:space="preserve">Video link: </w:t>
                            </w:r>
                            <w:hyperlink r:id="rId67" w:history="1">
                              <w:r w:rsidRPr="00F142BB">
                                <w:rPr>
                                  <w:rStyle w:val="Hyperlink"/>
                                  <w:sz w:val="22"/>
                                </w:rPr>
                                <w:t>https://www.youtube.com/watch?v=L5qlbISOAGA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AE1C65" id="Text Box 1" o:spid="_x0000_s1027" type="#_x0000_t202" style="position:absolute;margin-left:27.15pt;margin-top:20.7pt;width:263.25pt;height:3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" fillcolor="white [3201]" strokeweight=".5pt">
                <v:textbox>
                  <w:txbxContent>
                    <w:p w14:paraId="6AEC684D" w14:textId="47CC24AD" w:rsidR="00AA53D6" w:rsidRDefault="00AA53D6">
                      <w:r>
                        <w:t xml:space="preserve">Video link: </w:t>
                      </w:r>
                      <w:hyperlink r:id="rId68" w:history="1">
                        <w:r w:rsidRPr="00F142BB">
                          <w:rPr>
                            <w:rStyle w:val="Hyperlink"/>
                            <w:sz w:val="22"/>
                          </w:rPr>
                          <w:t>https://www.youtube.com/watch?v=L5qlbISOAGA</w:t>
                        </w:r>
                      </w:hyperlink>
                    </w:p>
                  </w:txbxContent>
                </v:textbox>
              </v:shape>
            </w:pict>
          </mc:Fallback>
        </mc:AlternateContent>
      </w:r>
    </w:p>
    <w:p w14:paraId="1D2078C8" w14:textId="552CE2F4" w:rsidR="00812106" w:rsidRPr="00812106" w:rsidRDefault="00812106" w:rsidP="00812106">
      <w:pPr>
        <w:rPr>
          <w:rFonts w:asciiTheme="minorHAnsi" w:hAnsiTheme="minorHAnsi" w:cstheme="minorHAnsi"/>
          <w:sz w:val="22"/>
        </w:rPr>
      </w:pPr>
      <w:r w:rsidRPr="00812106">
        <w:rPr>
          <w:noProof/>
        </w:rPr>
        <w:drawing>
          <wp:anchor distT="0" distB="0" distL="114300" distR="114300" simplePos="0" relativeHeight="251660288" behindDoc="0" locked="0" layoutInCell="1" allowOverlap="1" wp14:anchorId="681B051B" wp14:editId="6E71EE6D">
            <wp:simplePos x="0" y="0"/>
            <wp:positionH relativeFrom="column">
              <wp:posOffset>1905</wp:posOffset>
            </wp:positionH>
            <wp:positionV relativeFrom="paragraph">
              <wp:posOffset>3175</wp:posOffset>
            </wp:positionV>
            <wp:extent cx="6309360" cy="11523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09360" cy="115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F87D3" w14:textId="4CC386A8" w:rsidR="00812106" w:rsidRPr="00F142BB" w:rsidRDefault="00812106" w:rsidP="00812106">
      <w:pPr>
        <w:pStyle w:val="ListParagraph"/>
        <w:numPr>
          <w:ilvl w:val="0"/>
          <w:numId w:val="30"/>
        </w:numPr>
        <w:rPr>
          <w:rFonts w:asciiTheme="minorHAnsi" w:hAnsiTheme="minorHAnsi" w:cstheme="minorHAnsi"/>
        </w:rPr>
      </w:pPr>
      <w:r w:rsidRPr="00F142BB">
        <w:rPr>
          <w:rFonts w:asciiTheme="minorHAnsi" w:hAnsiTheme="minorHAnsi" w:cstheme="minorHAnsi"/>
        </w:rPr>
        <w:t xml:space="preserve">When you use a credit card, where does the money come from to pay for the goods you are getting? </w:t>
      </w:r>
    </w:p>
    <w:p w14:paraId="2BA0A415" w14:textId="794B5880" w:rsidR="00812106" w:rsidRDefault="00812106" w:rsidP="00812106">
      <w:pPr>
        <w:pStyle w:val="ListParagraph"/>
        <w:rPr>
          <w:rFonts w:asciiTheme="minorHAnsi" w:hAnsiTheme="minorHAnsi" w:cstheme="minorHAnsi"/>
        </w:rPr>
      </w:pPr>
    </w:p>
    <w:p w14:paraId="5A8F1073" w14:textId="77777777" w:rsidR="00F142BB" w:rsidRPr="00F142BB" w:rsidRDefault="00F142BB" w:rsidP="00812106">
      <w:pPr>
        <w:pStyle w:val="ListParagraph"/>
        <w:rPr>
          <w:rFonts w:asciiTheme="minorHAnsi" w:hAnsiTheme="minorHAnsi" w:cstheme="minorHAnsi"/>
        </w:rPr>
      </w:pPr>
    </w:p>
    <w:p w14:paraId="695DABCF" w14:textId="77777777" w:rsidR="00812106" w:rsidRPr="00F142BB" w:rsidRDefault="00812106" w:rsidP="00812106">
      <w:pPr>
        <w:pStyle w:val="ListParagraph"/>
        <w:rPr>
          <w:rFonts w:asciiTheme="minorHAnsi" w:hAnsiTheme="minorHAnsi" w:cstheme="minorHAnsi"/>
        </w:rPr>
      </w:pPr>
    </w:p>
    <w:p w14:paraId="2C7FB44A" w14:textId="2A1CCADE" w:rsidR="00812106" w:rsidRPr="00F142BB" w:rsidRDefault="00812106" w:rsidP="00812106">
      <w:pPr>
        <w:pStyle w:val="ListParagraph"/>
        <w:numPr>
          <w:ilvl w:val="0"/>
          <w:numId w:val="30"/>
        </w:numPr>
        <w:rPr>
          <w:rFonts w:asciiTheme="minorHAnsi" w:hAnsiTheme="minorHAnsi" w:cstheme="minorHAnsi"/>
        </w:rPr>
      </w:pPr>
      <w:r w:rsidRPr="00F142BB">
        <w:rPr>
          <w:rFonts w:asciiTheme="minorHAnsi" w:hAnsiTheme="minorHAnsi" w:cstheme="minorHAnsi"/>
        </w:rPr>
        <w:t xml:space="preserve">What is a line of credit? </w:t>
      </w:r>
    </w:p>
    <w:p w14:paraId="28A0C4C6" w14:textId="77777777" w:rsidR="00812106" w:rsidRPr="00F142BB" w:rsidRDefault="00812106" w:rsidP="00812106">
      <w:pPr>
        <w:pStyle w:val="ListParagraph"/>
        <w:rPr>
          <w:rFonts w:asciiTheme="minorHAnsi" w:hAnsiTheme="minorHAnsi" w:cstheme="minorHAnsi"/>
        </w:rPr>
      </w:pPr>
    </w:p>
    <w:p w14:paraId="55D8B0B0" w14:textId="3D76DF9F" w:rsidR="00812106" w:rsidRDefault="00812106" w:rsidP="00812106">
      <w:pPr>
        <w:pStyle w:val="ListParagraph"/>
        <w:rPr>
          <w:rFonts w:asciiTheme="minorHAnsi" w:hAnsiTheme="minorHAnsi" w:cstheme="minorHAnsi"/>
        </w:rPr>
      </w:pPr>
    </w:p>
    <w:p w14:paraId="0E441778" w14:textId="77777777" w:rsidR="00F142BB" w:rsidRPr="00F142BB" w:rsidRDefault="00F142BB" w:rsidP="00812106">
      <w:pPr>
        <w:pStyle w:val="ListParagraph"/>
        <w:rPr>
          <w:rFonts w:asciiTheme="minorHAnsi" w:hAnsiTheme="minorHAnsi" w:cstheme="minorHAnsi"/>
        </w:rPr>
      </w:pPr>
    </w:p>
    <w:p w14:paraId="3A34419E" w14:textId="0C9C8D87" w:rsidR="00812106" w:rsidRPr="00F142BB" w:rsidRDefault="00812106" w:rsidP="00812106">
      <w:pPr>
        <w:pStyle w:val="ListParagraph"/>
        <w:numPr>
          <w:ilvl w:val="0"/>
          <w:numId w:val="30"/>
        </w:numPr>
        <w:rPr>
          <w:rFonts w:asciiTheme="minorHAnsi" w:hAnsiTheme="minorHAnsi" w:cstheme="minorHAnsi"/>
        </w:rPr>
      </w:pPr>
      <w:r w:rsidRPr="00F142BB">
        <w:rPr>
          <w:rFonts w:asciiTheme="minorHAnsi" w:hAnsiTheme="minorHAnsi" w:cstheme="minorHAnsi"/>
        </w:rPr>
        <w:t xml:space="preserve">What are the options for paying back a credit card loan? </w:t>
      </w:r>
    </w:p>
    <w:p w14:paraId="1FDA1677" w14:textId="6545092B" w:rsidR="00812106" w:rsidRDefault="00812106" w:rsidP="00812106">
      <w:pPr>
        <w:pStyle w:val="ListParagraph"/>
        <w:rPr>
          <w:rFonts w:asciiTheme="minorHAnsi" w:hAnsiTheme="minorHAnsi" w:cstheme="minorHAnsi"/>
        </w:rPr>
      </w:pPr>
    </w:p>
    <w:p w14:paraId="247DA7C4" w14:textId="0399C853" w:rsidR="00F142BB" w:rsidRDefault="00F142BB" w:rsidP="00812106">
      <w:pPr>
        <w:pStyle w:val="ListParagraph"/>
        <w:rPr>
          <w:rFonts w:asciiTheme="minorHAnsi" w:hAnsiTheme="minorHAnsi" w:cstheme="minorHAnsi"/>
        </w:rPr>
      </w:pPr>
    </w:p>
    <w:p w14:paraId="401C3C84" w14:textId="77777777" w:rsidR="00F142BB" w:rsidRPr="00F142BB" w:rsidRDefault="00F142BB" w:rsidP="00812106">
      <w:pPr>
        <w:pStyle w:val="ListParagraph"/>
        <w:rPr>
          <w:rFonts w:asciiTheme="minorHAnsi" w:hAnsiTheme="minorHAnsi" w:cstheme="minorHAnsi"/>
        </w:rPr>
      </w:pPr>
    </w:p>
    <w:p w14:paraId="01C60FDC" w14:textId="0DC8C797" w:rsidR="00812106" w:rsidRPr="00F142BB" w:rsidRDefault="00812106" w:rsidP="00812106">
      <w:pPr>
        <w:pStyle w:val="ListParagraph"/>
        <w:numPr>
          <w:ilvl w:val="0"/>
          <w:numId w:val="30"/>
        </w:numPr>
        <w:rPr>
          <w:rFonts w:asciiTheme="minorHAnsi" w:hAnsiTheme="minorHAnsi" w:cstheme="minorHAnsi"/>
        </w:rPr>
      </w:pPr>
      <w:r w:rsidRPr="00F142BB">
        <w:rPr>
          <w:rFonts w:asciiTheme="minorHAnsi" w:hAnsiTheme="minorHAnsi" w:cstheme="minorHAnsi"/>
        </w:rPr>
        <w:t xml:space="preserve">What is a minimum payment? </w:t>
      </w:r>
    </w:p>
    <w:p w14:paraId="6A9DAA0B" w14:textId="77777777" w:rsidR="00812106" w:rsidRPr="00F142BB" w:rsidRDefault="00812106" w:rsidP="00812106">
      <w:pPr>
        <w:pStyle w:val="ListParagraph"/>
        <w:rPr>
          <w:rFonts w:asciiTheme="minorHAnsi" w:hAnsiTheme="minorHAnsi" w:cstheme="minorHAnsi"/>
        </w:rPr>
      </w:pPr>
    </w:p>
    <w:p w14:paraId="0940960B" w14:textId="4074ACF7" w:rsidR="00812106" w:rsidRDefault="00812106" w:rsidP="00812106">
      <w:pPr>
        <w:pStyle w:val="ListParagraph"/>
        <w:rPr>
          <w:rFonts w:asciiTheme="minorHAnsi" w:hAnsiTheme="minorHAnsi" w:cstheme="minorHAnsi"/>
        </w:rPr>
      </w:pPr>
    </w:p>
    <w:p w14:paraId="571C5CCA" w14:textId="77777777" w:rsidR="00F142BB" w:rsidRPr="00F142BB" w:rsidRDefault="00F142BB" w:rsidP="00812106">
      <w:pPr>
        <w:pStyle w:val="ListParagraph"/>
        <w:rPr>
          <w:rFonts w:asciiTheme="minorHAnsi" w:hAnsiTheme="minorHAnsi" w:cstheme="minorHAnsi"/>
        </w:rPr>
      </w:pPr>
    </w:p>
    <w:p w14:paraId="265B2D03" w14:textId="450D0DF9" w:rsidR="00812106" w:rsidRPr="00F142BB" w:rsidRDefault="00812106" w:rsidP="00812106">
      <w:pPr>
        <w:pStyle w:val="ListParagraph"/>
        <w:numPr>
          <w:ilvl w:val="0"/>
          <w:numId w:val="30"/>
        </w:numPr>
        <w:rPr>
          <w:rFonts w:asciiTheme="minorHAnsi" w:hAnsiTheme="minorHAnsi" w:cstheme="minorHAnsi"/>
        </w:rPr>
      </w:pPr>
      <w:r w:rsidRPr="00F142BB">
        <w:rPr>
          <w:rFonts w:asciiTheme="minorHAnsi" w:hAnsiTheme="minorHAnsi" w:cstheme="minorHAnsi"/>
        </w:rPr>
        <w:t xml:space="preserve">What is interest? </w:t>
      </w:r>
    </w:p>
    <w:p w14:paraId="724B1261" w14:textId="7620A226" w:rsidR="00812106" w:rsidRDefault="00812106" w:rsidP="00812106">
      <w:pPr>
        <w:pStyle w:val="ListParagraph"/>
        <w:rPr>
          <w:rFonts w:asciiTheme="minorHAnsi" w:hAnsiTheme="minorHAnsi" w:cstheme="minorHAnsi"/>
        </w:rPr>
      </w:pPr>
    </w:p>
    <w:p w14:paraId="5CF973CE" w14:textId="68DC842B" w:rsidR="00F142BB" w:rsidRDefault="00F142BB" w:rsidP="00812106">
      <w:pPr>
        <w:pStyle w:val="ListParagraph"/>
        <w:rPr>
          <w:rFonts w:asciiTheme="minorHAnsi" w:hAnsiTheme="minorHAnsi" w:cstheme="minorHAnsi"/>
        </w:rPr>
      </w:pPr>
    </w:p>
    <w:p w14:paraId="6EC759C2" w14:textId="77777777" w:rsidR="00F142BB" w:rsidRPr="00F142BB" w:rsidRDefault="00F142BB" w:rsidP="00812106">
      <w:pPr>
        <w:pStyle w:val="ListParagraph"/>
        <w:rPr>
          <w:rFonts w:asciiTheme="minorHAnsi" w:hAnsiTheme="minorHAnsi" w:cstheme="minorHAnsi"/>
        </w:rPr>
      </w:pPr>
    </w:p>
    <w:p w14:paraId="12DA8783" w14:textId="248BD9CA" w:rsidR="00812106" w:rsidRPr="00F142BB" w:rsidRDefault="00812106" w:rsidP="00812106">
      <w:pPr>
        <w:pStyle w:val="ListParagraph"/>
        <w:numPr>
          <w:ilvl w:val="0"/>
          <w:numId w:val="26"/>
        </w:numPr>
        <w:rPr>
          <w:rFonts w:asciiTheme="minorHAnsi" w:hAnsiTheme="minorHAnsi" w:cstheme="minorHAnsi"/>
        </w:rPr>
      </w:pPr>
      <w:r w:rsidRPr="00F142BB">
        <w:rPr>
          <w:rFonts w:asciiTheme="minorHAnsi" w:hAnsiTheme="minorHAnsi" w:cstheme="minorHAnsi"/>
        </w:rPr>
        <w:t xml:space="preserve">How do credit card companies make their money? </w:t>
      </w:r>
    </w:p>
    <w:p w14:paraId="78B3CB51" w14:textId="70CB5625" w:rsidR="00812106" w:rsidRDefault="00812106" w:rsidP="00812106">
      <w:pPr>
        <w:pStyle w:val="ListParagraph"/>
        <w:rPr>
          <w:rFonts w:asciiTheme="minorHAnsi" w:hAnsiTheme="minorHAnsi" w:cstheme="minorHAnsi"/>
        </w:rPr>
      </w:pPr>
    </w:p>
    <w:p w14:paraId="43B4AE38" w14:textId="058C8006" w:rsidR="00F142BB" w:rsidRDefault="00F142BB" w:rsidP="00812106">
      <w:pPr>
        <w:pStyle w:val="ListParagraph"/>
        <w:rPr>
          <w:rFonts w:asciiTheme="minorHAnsi" w:hAnsiTheme="minorHAnsi" w:cstheme="minorHAnsi"/>
        </w:rPr>
      </w:pPr>
    </w:p>
    <w:p w14:paraId="7A182C4F" w14:textId="77777777" w:rsidR="00F142BB" w:rsidRPr="00F142BB" w:rsidRDefault="00F142BB" w:rsidP="00812106">
      <w:pPr>
        <w:pStyle w:val="ListParagraph"/>
        <w:rPr>
          <w:rFonts w:asciiTheme="minorHAnsi" w:hAnsiTheme="minorHAnsi" w:cstheme="minorHAnsi"/>
        </w:rPr>
      </w:pPr>
    </w:p>
    <w:p w14:paraId="3566CFE4" w14:textId="77777777" w:rsidR="00F142BB" w:rsidRPr="00F142BB" w:rsidRDefault="00812106" w:rsidP="00F142BB">
      <w:pPr>
        <w:pStyle w:val="ListParagraph"/>
        <w:numPr>
          <w:ilvl w:val="0"/>
          <w:numId w:val="26"/>
        </w:numPr>
        <w:rPr>
          <w:rFonts w:asciiTheme="minorHAnsi" w:hAnsiTheme="minorHAnsi" w:cstheme="minorHAnsi"/>
        </w:rPr>
      </w:pPr>
      <w:r w:rsidRPr="00F142BB">
        <w:rPr>
          <w:rFonts w:asciiTheme="minorHAnsi" w:hAnsiTheme="minorHAnsi" w:cstheme="minorHAnsi"/>
        </w:rPr>
        <w:t xml:space="preserve">What are payday loans? </w:t>
      </w:r>
    </w:p>
    <w:p w14:paraId="4442411C" w14:textId="0C68D381" w:rsidR="00F142BB" w:rsidRDefault="00F142BB" w:rsidP="00F142BB">
      <w:pPr>
        <w:pStyle w:val="ListParagraph"/>
        <w:rPr>
          <w:rFonts w:asciiTheme="minorHAnsi" w:hAnsiTheme="minorHAnsi" w:cstheme="minorHAnsi"/>
        </w:rPr>
      </w:pPr>
    </w:p>
    <w:p w14:paraId="2C86B8A2" w14:textId="07302B03" w:rsidR="00F142BB" w:rsidRDefault="00F142BB" w:rsidP="00F142BB">
      <w:pPr>
        <w:pStyle w:val="ListParagraph"/>
        <w:rPr>
          <w:rFonts w:asciiTheme="minorHAnsi" w:hAnsiTheme="minorHAnsi" w:cstheme="minorHAnsi"/>
        </w:rPr>
      </w:pPr>
    </w:p>
    <w:p w14:paraId="2A0BBDA0" w14:textId="008A80C0" w:rsidR="00F142BB" w:rsidRPr="00F142BB" w:rsidRDefault="00F142BB" w:rsidP="00F142BB">
      <w:pPr>
        <w:rPr>
          <w:rFonts w:asciiTheme="minorHAnsi" w:hAnsiTheme="minorHAnsi" w:cstheme="minorHAnsi"/>
        </w:rPr>
      </w:pPr>
    </w:p>
    <w:p w14:paraId="637FBBD4" w14:textId="77777777" w:rsidR="00F142BB" w:rsidRPr="00F142BB" w:rsidRDefault="00812106" w:rsidP="00F142BB">
      <w:pPr>
        <w:pStyle w:val="ListParagraph"/>
        <w:numPr>
          <w:ilvl w:val="0"/>
          <w:numId w:val="26"/>
        </w:numPr>
        <w:rPr>
          <w:rFonts w:asciiTheme="minorHAnsi" w:hAnsiTheme="minorHAnsi" w:cstheme="minorHAnsi"/>
        </w:rPr>
      </w:pPr>
      <w:r w:rsidRPr="00F142BB">
        <w:rPr>
          <w:rFonts w:asciiTheme="minorHAnsi" w:hAnsiTheme="minorHAnsi" w:cstheme="minorHAnsi"/>
        </w:rPr>
        <w:t xml:space="preserve">Why do credit card companies not like people who are considered “dead beats”? </w:t>
      </w:r>
    </w:p>
    <w:p w14:paraId="365590B4" w14:textId="2B71A51C" w:rsidR="00F142BB" w:rsidRDefault="00F142BB" w:rsidP="00F142BB">
      <w:pPr>
        <w:pStyle w:val="ListParagraph"/>
        <w:rPr>
          <w:rFonts w:asciiTheme="minorHAnsi" w:hAnsiTheme="minorHAnsi" w:cstheme="minorHAnsi"/>
        </w:rPr>
      </w:pPr>
    </w:p>
    <w:p w14:paraId="41D7E748" w14:textId="77777777" w:rsidR="00F142BB" w:rsidRDefault="00F142BB" w:rsidP="00F142BB">
      <w:pPr>
        <w:pStyle w:val="ListParagraph"/>
        <w:rPr>
          <w:rFonts w:asciiTheme="minorHAnsi" w:hAnsiTheme="minorHAnsi" w:cstheme="minorHAnsi"/>
        </w:rPr>
      </w:pPr>
    </w:p>
    <w:p w14:paraId="1F1DC77C" w14:textId="547A94F2" w:rsidR="00F142BB" w:rsidRDefault="00F142BB" w:rsidP="00F142BB">
      <w:pPr>
        <w:pStyle w:val="ListParagraph"/>
        <w:rPr>
          <w:rFonts w:asciiTheme="minorHAnsi" w:hAnsiTheme="minorHAnsi" w:cstheme="minorHAnsi"/>
        </w:rPr>
      </w:pPr>
    </w:p>
    <w:p w14:paraId="7DB0EAE4" w14:textId="77777777" w:rsidR="00F142BB" w:rsidRPr="00F142BB" w:rsidRDefault="00F142BB" w:rsidP="00F142BB">
      <w:pPr>
        <w:pStyle w:val="ListParagraph"/>
        <w:rPr>
          <w:rFonts w:asciiTheme="minorHAnsi" w:hAnsiTheme="minorHAnsi" w:cstheme="minorHAnsi"/>
        </w:rPr>
      </w:pPr>
    </w:p>
    <w:p w14:paraId="56ED430C" w14:textId="5A7C095B" w:rsidR="00812106" w:rsidRPr="00F142BB" w:rsidRDefault="00812106" w:rsidP="00F142BB">
      <w:pPr>
        <w:pStyle w:val="ListParagraph"/>
        <w:numPr>
          <w:ilvl w:val="0"/>
          <w:numId w:val="26"/>
        </w:numPr>
        <w:rPr>
          <w:rFonts w:asciiTheme="minorHAnsi" w:hAnsiTheme="minorHAnsi" w:cstheme="minorHAnsi"/>
        </w:rPr>
      </w:pPr>
      <w:r w:rsidRPr="00F142BB">
        <w:rPr>
          <w:rFonts w:asciiTheme="minorHAnsi" w:hAnsiTheme="minorHAnsi" w:cstheme="minorHAnsi"/>
        </w:rPr>
        <w:t>What are the main lessons or advice given in the video?</w:t>
      </w:r>
    </w:p>
    <w:p w14:paraId="38BC2E4B" w14:textId="77777777" w:rsidR="00812106" w:rsidRPr="00F142BB" w:rsidRDefault="00812106" w:rsidP="00812106">
      <w:pPr>
        <w:pStyle w:val="ListParagraph"/>
        <w:rPr>
          <w:rFonts w:asciiTheme="minorHAnsi" w:hAnsiTheme="minorHAnsi" w:cstheme="minorHAnsi"/>
        </w:rPr>
      </w:pPr>
    </w:p>
    <w:sectPr w:rsidR="00812106" w:rsidRPr="00F142BB" w:rsidSect="00BF2E42">
      <w:headerReference w:type="even" r:id="rId70"/>
      <w:headerReference w:type="default" r:id="rId71"/>
      <w:footerReference w:type="even" r:id="rId72"/>
      <w:footerReference w:type="default" r:id="rId73"/>
      <w:headerReference w:type="first" r:id="rId74"/>
      <w:footerReference w:type="first" r:id="rId75"/>
      <w:pgSz w:w="12240" w:h="15840"/>
      <w:pgMar w:top="907" w:right="1152" w:bottom="6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3AC0" w14:textId="77777777" w:rsidR="001C75A8" w:rsidRDefault="001C75A8" w:rsidP="00773B20">
      <w:r>
        <w:separator/>
      </w:r>
    </w:p>
  </w:endnote>
  <w:endnote w:type="continuationSeparator" w:id="0">
    <w:p w14:paraId="097B8188" w14:textId="77777777" w:rsidR="001C75A8" w:rsidRDefault="001C75A8" w:rsidP="0077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9873" w14:textId="77777777" w:rsidR="00726EA1" w:rsidRDefault="00726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412F" w14:textId="7266B67A" w:rsidR="00726EA1" w:rsidRDefault="00726EA1" w:rsidP="00726EA1">
    <w:pPr>
      <w:pStyle w:val="Footer"/>
      <w:jc w:val="center"/>
    </w:pPr>
    <w:r w:rsidRPr="00726EA1">
      <w:rPr>
        <w:i/>
        <w:iCs/>
      </w:rPr>
      <w:t>Equity and Inclusion in Higher Education</w:t>
    </w:r>
    <w:r>
      <w:t>, by Rita Kumar and Brenda Refaei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6AEB" w14:textId="77777777" w:rsidR="00726EA1" w:rsidRDefault="0072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1A72" w14:textId="77777777" w:rsidR="001C75A8" w:rsidRDefault="001C75A8" w:rsidP="00773B20">
      <w:r>
        <w:separator/>
      </w:r>
    </w:p>
  </w:footnote>
  <w:footnote w:type="continuationSeparator" w:id="0">
    <w:p w14:paraId="2E1B9328" w14:textId="77777777" w:rsidR="001C75A8" w:rsidRDefault="001C75A8" w:rsidP="0077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3628" w14:textId="77777777" w:rsidR="00726EA1" w:rsidRDefault="00726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AF62" w14:textId="67C4C332" w:rsidR="00726EA1" w:rsidRDefault="00726EA1" w:rsidP="00726EA1">
    <w:pPr>
      <w:pStyle w:val="Header"/>
      <w:jc w:val="right"/>
    </w:pPr>
    <w:r>
      <w:t>Reference</w:t>
    </w:r>
    <w:r w:rsidR="009A4334">
      <w:t>d</w:t>
    </w:r>
    <w:r>
      <w:t xml:space="preserve"> in Chapter 8: Flexible Approaches to Equitable Mathematics for All</w:t>
    </w:r>
  </w:p>
  <w:p w14:paraId="4608D021" w14:textId="2430989B" w:rsidR="00726EA1" w:rsidRDefault="00726EA1" w:rsidP="00726EA1">
    <w:pPr>
      <w:pStyle w:val="Header"/>
      <w:jc w:val="right"/>
    </w:pPr>
    <w:r>
      <w:t>by Natalia P. Darling et al.</w:t>
    </w:r>
  </w:p>
  <w:p w14:paraId="4EE071D1" w14:textId="77777777" w:rsidR="00726EA1" w:rsidRDefault="00726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8373" w14:textId="77777777" w:rsidR="00726EA1" w:rsidRDefault="0072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900"/>
    <w:multiLevelType w:val="hybridMultilevel"/>
    <w:tmpl w:val="E89C6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6B57"/>
    <w:multiLevelType w:val="multilevel"/>
    <w:tmpl w:val="7D44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34C1"/>
    <w:multiLevelType w:val="hybridMultilevel"/>
    <w:tmpl w:val="59C8CDFE"/>
    <w:lvl w:ilvl="0" w:tplc="E02A4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594B"/>
    <w:multiLevelType w:val="hybridMultilevel"/>
    <w:tmpl w:val="0E7E33F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C0655"/>
    <w:multiLevelType w:val="hybridMultilevel"/>
    <w:tmpl w:val="FC76C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40C73"/>
    <w:multiLevelType w:val="hybridMultilevel"/>
    <w:tmpl w:val="E390C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153B9"/>
    <w:multiLevelType w:val="hybridMultilevel"/>
    <w:tmpl w:val="F35253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73BBD"/>
    <w:multiLevelType w:val="hybridMultilevel"/>
    <w:tmpl w:val="5F7A6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52A93"/>
    <w:multiLevelType w:val="hybridMultilevel"/>
    <w:tmpl w:val="417E0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51398"/>
    <w:multiLevelType w:val="hybridMultilevel"/>
    <w:tmpl w:val="D04A2FAE"/>
    <w:lvl w:ilvl="0" w:tplc="6AA6F9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43B2"/>
    <w:multiLevelType w:val="hybridMultilevel"/>
    <w:tmpl w:val="669CE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606A8"/>
    <w:multiLevelType w:val="hybridMultilevel"/>
    <w:tmpl w:val="31CEF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B1EAE"/>
    <w:multiLevelType w:val="multilevel"/>
    <w:tmpl w:val="85A6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D3B99"/>
    <w:multiLevelType w:val="hybridMultilevel"/>
    <w:tmpl w:val="9B42A4F0"/>
    <w:lvl w:ilvl="0" w:tplc="34180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320B0"/>
    <w:multiLevelType w:val="hybridMultilevel"/>
    <w:tmpl w:val="16FAEE64"/>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D1244"/>
    <w:multiLevelType w:val="hybridMultilevel"/>
    <w:tmpl w:val="D242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01B0"/>
    <w:multiLevelType w:val="hybridMultilevel"/>
    <w:tmpl w:val="E67A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47F53"/>
    <w:multiLevelType w:val="hybridMultilevel"/>
    <w:tmpl w:val="B1D2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6764"/>
    <w:multiLevelType w:val="hybridMultilevel"/>
    <w:tmpl w:val="C5F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372C1"/>
    <w:multiLevelType w:val="hybridMultilevel"/>
    <w:tmpl w:val="4366ED2C"/>
    <w:lvl w:ilvl="0" w:tplc="8A58D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E286C"/>
    <w:multiLevelType w:val="hybridMultilevel"/>
    <w:tmpl w:val="FCDE8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D3092"/>
    <w:multiLevelType w:val="hybridMultilevel"/>
    <w:tmpl w:val="A27E6716"/>
    <w:lvl w:ilvl="0" w:tplc="6AA6F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956E7"/>
    <w:multiLevelType w:val="hybridMultilevel"/>
    <w:tmpl w:val="4D0084CE"/>
    <w:lvl w:ilvl="0" w:tplc="E2928ED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5A314881"/>
    <w:multiLevelType w:val="hybridMultilevel"/>
    <w:tmpl w:val="871EE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9560A"/>
    <w:multiLevelType w:val="hybridMultilevel"/>
    <w:tmpl w:val="3194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27FC9"/>
    <w:multiLevelType w:val="multilevel"/>
    <w:tmpl w:val="A6CA32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BF49A5"/>
    <w:multiLevelType w:val="hybridMultilevel"/>
    <w:tmpl w:val="E228A3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7255D"/>
    <w:multiLevelType w:val="hybridMultilevel"/>
    <w:tmpl w:val="4140B514"/>
    <w:lvl w:ilvl="0" w:tplc="5FBE8A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D2038A"/>
    <w:multiLevelType w:val="hybridMultilevel"/>
    <w:tmpl w:val="27FE838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96522"/>
    <w:multiLevelType w:val="hybridMultilevel"/>
    <w:tmpl w:val="F3ACB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28"/>
  </w:num>
  <w:num w:numId="4">
    <w:abstractNumId w:val="14"/>
  </w:num>
  <w:num w:numId="5">
    <w:abstractNumId w:val="6"/>
  </w:num>
  <w:num w:numId="6">
    <w:abstractNumId w:val="13"/>
  </w:num>
  <w:num w:numId="7">
    <w:abstractNumId w:val="19"/>
  </w:num>
  <w:num w:numId="8">
    <w:abstractNumId w:val="22"/>
  </w:num>
  <w:num w:numId="9">
    <w:abstractNumId w:val="11"/>
  </w:num>
  <w:num w:numId="10">
    <w:abstractNumId w:val="26"/>
  </w:num>
  <w:num w:numId="11">
    <w:abstractNumId w:val="10"/>
  </w:num>
  <w:num w:numId="12">
    <w:abstractNumId w:val="9"/>
  </w:num>
  <w:num w:numId="13">
    <w:abstractNumId w:val="21"/>
  </w:num>
  <w:num w:numId="14">
    <w:abstractNumId w:val="23"/>
  </w:num>
  <w:num w:numId="15">
    <w:abstractNumId w:val="0"/>
  </w:num>
  <w:num w:numId="16">
    <w:abstractNumId w:val="1"/>
  </w:num>
  <w:num w:numId="17">
    <w:abstractNumId w:val="7"/>
  </w:num>
  <w:num w:numId="18">
    <w:abstractNumId w:val="20"/>
  </w:num>
  <w:num w:numId="19">
    <w:abstractNumId w:val="8"/>
  </w:num>
  <w:num w:numId="20">
    <w:abstractNumId w:val="12"/>
  </w:num>
  <w:num w:numId="21">
    <w:abstractNumId w:val="3"/>
  </w:num>
  <w:num w:numId="22">
    <w:abstractNumId w:val="4"/>
  </w:num>
  <w:num w:numId="23">
    <w:abstractNumId w:val="27"/>
  </w:num>
  <w:num w:numId="24">
    <w:abstractNumId w:val="17"/>
  </w:num>
  <w:num w:numId="25">
    <w:abstractNumId w:val="18"/>
  </w:num>
  <w:num w:numId="26">
    <w:abstractNumId w:val="25"/>
  </w:num>
  <w:num w:numId="27">
    <w:abstractNumId w:val="16"/>
  </w:num>
  <w:num w:numId="28">
    <w:abstractNumId w:val="15"/>
  </w:num>
  <w:num w:numId="29">
    <w:abstractNumId w:val="24"/>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20"/>
    <w:rsid w:val="00001933"/>
    <w:rsid w:val="000039AC"/>
    <w:rsid w:val="000063C6"/>
    <w:rsid w:val="00011C31"/>
    <w:rsid w:val="00013A9A"/>
    <w:rsid w:val="000151C6"/>
    <w:rsid w:val="0001748F"/>
    <w:rsid w:val="00021BB0"/>
    <w:rsid w:val="000240F2"/>
    <w:rsid w:val="0002464C"/>
    <w:rsid w:val="00024B3B"/>
    <w:rsid w:val="00026781"/>
    <w:rsid w:val="00026898"/>
    <w:rsid w:val="00026AF2"/>
    <w:rsid w:val="00026F21"/>
    <w:rsid w:val="0003088A"/>
    <w:rsid w:val="0003179A"/>
    <w:rsid w:val="00031C8C"/>
    <w:rsid w:val="00034E2E"/>
    <w:rsid w:val="000359DE"/>
    <w:rsid w:val="00035B31"/>
    <w:rsid w:val="000368C4"/>
    <w:rsid w:val="0004222B"/>
    <w:rsid w:val="000434F0"/>
    <w:rsid w:val="00043518"/>
    <w:rsid w:val="0004576E"/>
    <w:rsid w:val="0004596E"/>
    <w:rsid w:val="000502ED"/>
    <w:rsid w:val="00050BDD"/>
    <w:rsid w:val="00050E93"/>
    <w:rsid w:val="00051C08"/>
    <w:rsid w:val="00052A09"/>
    <w:rsid w:val="00052B82"/>
    <w:rsid w:val="00053B6A"/>
    <w:rsid w:val="000556FA"/>
    <w:rsid w:val="000606B8"/>
    <w:rsid w:val="0006548F"/>
    <w:rsid w:val="00067B27"/>
    <w:rsid w:val="00071430"/>
    <w:rsid w:val="00071F8E"/>
    <w:rsid w:val="00072911"/>
    <w:rsid w:val="000736D2"/>
    <w:rsid w:val="00073ABE"/>
    <w:rsid w:val="00076CEC"/>
    <w:rsid w:val="00077517"/>
    <w:rsid w:val="00080AE9"/>
    <w:rsid w:val="00081718"/>
    <w:rsid w:val="0008308B"/>
    <w:rsid w:val="00083A59"/>
    <w:rsid w:val="0008497A"/>
    <w:rsid w:val="00084BB9"/>
    <w:rsid w:val="00090176"/>
    <w:rsid w:val="000904F6"/>
    <w:rsid w:val="00091F35"/>
    <w:rsid w:val="0009481F"/>
    <w:rsid w:val="00096865"/>
    <w:rsid w:val="000A35C8"/>
    <w:rsid w:val="000A39B4"/>
    <w:rsid w:val="000A503C"/>
    <w:rsid w:val="000B1EDA"/>
    <w:rsid w:val="000B2C6F"/>
    <w:rsid w:val="000B3D7C"/>
    <w:rsid w:val="000B4A55"/>
    <w:rsid w:val="000B4DD6"/>
    <w:rsid w:val="000B5B30"/>
    <w:rsid w:val="000B62FD"/>
    <w:rsid w:val="000C0057"/>
    <w:rsid w:val="000C1140"/>
    <w:rsid w:val="000C1951"/>
    <w:rsid w:val="000C1CF5"/>
    <w:rsid w:val="000C2793"/>
    <w:rsid w:val="000C51D2"/>
    <w:rsid w:val="000D0E55"/>
    <w:rsid w:val="000D22F0"/>
    <w:rsid w:val="000D325D"/>
    <w:rsid w:val="000D4D1B"/>
    <w:rsid w:val="000E08A6"/>
    <w:rsid w:val="000E1BA6"/>
    <w:rsid w:val="000E799D"/>
    <w:rsid w:val="000F24D7"/>
    <w:rsid w:val="000F370D"/>
    <w:rsid w:val="000F42CA"/>
    <w:rsid w:val="000F4305"/>
    <w:rsid w:val="000F7FC1"/>
    <w:rsid w:val="001020C2"/>
    <w:rsid w:val="00102D3A"/>
    <w:rsid w:val="00102FAD"/>
    <w:rsid w:val="0011005D"/>
    <w:rsid w:val="00112691"/>
    <w:rsid w:val="001135DD"/>
    <w:rsid w:val="00115D9C"/>
    <w:rsid w:val="001162F4"/>
    <w:rsid w:val="0011726A"/>
    <w:rsid w:val="001200EB"/>
    <w:rsid w:val="00133F3B"/>
    <w:rsid w:val="00136867"/>
    <w:rsid w:val="00136CFB"/>
    <w:rsid w:val="001374B7"/>
    <w:rsid w:val="00137FD9"/>
    <w:rsid w:val="00140658"/>
    <w:rsid w:val="00140ABA"/>
    <w:rsid w:val="00143115"/>
    <w:rsid w:val="00152B5E"/>
    <w:rsid w:val="001566F8"/>
    <w:rsid w:val="00160896"/>
    <w:rsid w:val="0016092B"/>
    <w:rsid w:val="001610EF"/>
    <w:rsid w:val="00161CBB"/>
    <w:rsid w:val="001629C1"/>
    <w:rsid w:val="00162FEA"/>
    <w:rsid w:val="001641F3"/>
    <w:rsid w:val="00166AAB"/>
    <w:rsid w:val="00166D52"/>
    <w:rsid w:val="001674B1"/>
    <w:rsid w:val="001676B0"/>
    <w:rsid w:val="00167A56"/>
    <w:rsid w:val="001736A4"/>
    <w:rsid w:val="001739D4"/>
    <w:rsid w:val="001744E7"/>
    <w:rsid w:val="001750AE"/>
    <w:rsid w:val="00175AA9"/>
    <w:rsid w:val="00176314"/>
    <w:rsid w:val="00177923"/>
    <w:rsid w:val="00182E9A"/>
    <w:rsid w:val="001830B9"/>
    <w:rsid w:val="00183782"/>
    <w:rsid w:val="001842CD"/>
    <w:rsid w:val="00185C15"/>
    <w:rsid w:val="001906FD"/>
    <w:rsid w:val="00193085"/>
    <w:rsid w:val="001940F2"/>
    <w:rsid w:val="00195886"/>
    <w:rsid w:val="00195F1F"/>
    <w:rsid w:val="00196DC4"/>
    <w:rsid w:val="00197C6D"/>
    <w:rsid w:val="001A0E67"/>
    <w:rsid w:val="001A24F8"/>
    <w:rsid w:val="001A28F3"/>
    <w:rsid w:val="001A2C67"/>
    <w:rsid w:val="001A358C"/>
    <w:rsid w:val="001A3AB1"/>
    <w:rsid w:val="001A48C4"/>
    <w:rsid w:val="001A57D3"/>
    <w:rsid w:val="001A61BF"/>
    <w:rsid w:val="001A76C4"/>
    <w:rsid w:val="001B326C"/>
    <w:rsid w:val="001B3E58"/>
    <w:rsid w:val="001B4ADC"/>
    <w:rsid w:val="001B6146"/>
    <w:rsid w:val="001C03F2"/>
    <w:rsid w:val="001C4F14"/>
    <w:rsid w:val="001C63B5"/>
    <w:rsid w:val="001C75A8"/>
    <w:rsid w:val="001C789B"/>
    <w:rsid w:val="001D2638"/>
    <w:rsid w:val="001D4FF4"/>
    <w:rsid w:val="001D5ACA"/>
    <w:rsid w:val="001E108B"/>
    <w:rsid w:val="001E17F5"/>
    <w:rsid w:val="001E2036"/>
    <w:rsid w:val="001E2DC3"/>
    <w:rsid w:val="001E307A"/>
    <w:rsid w:val="001F0B63"/>
    <w:rsid w:val="001F2870"/>
    <w:rsid w:val="001F2F7D"/>
    <w:rsid w:val="001F4FD6"/>
    <w:rsid w:val="001F5104"/>
    <w:rsid w:val="001F5AF8"/>
    <w:rsid w:val="002004F3"/>
    <w:rsid w:val="00202A46"/>
    <w:rsid w:val="0020424F"/>
    <w:rsid w:val="00205988"/>
    <w:rsid w:val="002061F0"/>
    <w:rsid w:val="00206E83"/>
    <w:rsid w:val="00211029"/>
    <w:rsid w:val="00211F81"/>
    <w:rsid w:val="00214439"/>
    <w:rsid w:val="00214E58"/>
    <w:rsid w:val="00222821"/>
    <w:rsid w:val="002228C7"/>
    <w:rsid w:val="0022512D"/>
    <w:rsid w:val="002262E4"/>
    <w:rsid w:val="00226499"/>
    <w:rsid w:val="002279D9"/>
    <w:rsid w:val="00230347"/>
    <w:rsid w:val="00230C04"/>
    <w:rsid w:val="00230D63"/>
    <w:rsid w:val="00230EF1"/>
    <w:rsid w:val="0023271A"/>
    <w:rsid w:val="00232859"/>
    <w:rsid w:val="00232E24"/>
    <w:rsid w:val="00232EB9"/>
    <w:rsid w:val="00233A51"/>
    <w:rsid w:val="0023722B"/>
    <w:rsid w:val="00240350"/>
    <w:rsid w:val="00240CD6"/>
    <w:rsid w:val="00243DC2"/>
    <w:rsid w:val="0024719B"/>
    <w:rsid w:val="002508FE"/>
    <w:rsid w:val="0025095D"/>
    <w:rsid w:val="0025112E"/>
    <w:rsid w:val="0025154F"/>
    <w:rsid w:val="00251CEE"/>
    <w:rsid w:val="00252420"/>
    <w:rsid w:val="002542C2"/>
    <w:rsid w:val="00255BAC"/>
    <w:rsid w:val="0025783E"/>
    <w:rsid w:val="00260C47"/>
    <w:rsid w:val="00260DF6"/>
    <w:rsid w:val="002613AB"/>
    <w:rsid w:val="0026419E"/>
    <w:rsid w:val="00271296"/>
    <w:rsid w:val="00273728"/>
    <w:rsid w:val="00274AA7"/>
    <w:rsid w:val="00280103"/>
    <w:rsid w:val="00280ABC"/>
    <w:rsid w:val="002811D7"/>
    <w:rsid w:val="00282707"/>
    <w:rsid w:val="00282FFB"/>
    <w:rsid w:val="00283D5C"/>
    <w:rsid w:val="002857CB"/>
    <w:rsid w:val="00291121"/>
    <w:rsid w:val="002912E5"/>
    <w:rsid w:val="002916AA"/>
    <w:rsid w:val="00292AFF"/>
    <w:rsid w:val="002932EA"/>
    <w:rsid w:val="002933A8"/>
    <w:rsid w:val="002936D4"/>
    <w:rsid w:val="00294594"/>
    <w:rsid w:val="002971E6"/>
    <w:rsid w:val="00297941"/>
    <w:rsid w:val="002A0068"/>
    <w:rsid w:val="002A0BF2"/>
    <w:rsid w:val="002A4E0D"/>
    <w:rsid w:val="002A5593"/>
    <w:rsid w:val="002A70C5"/>
    <w:rsid w:val="002A7889"/>
    <w:rsid w:val="002B0992"/>
    <w:rsid w:val="002B2326"/>
    <w:rsid w:val="002B670C"/>
    <w:rsid w:val="002B67B5"/>
    <w:rsid w:val="002B6DB0"/>
    <w:rsid w:val="002B77BC"/>
    <w:rsid w:val="002B7B5D"/>
    <w:rsid w:val="002B7DD9"/>
    <w:rsid w:val="002C058E"/>
    <w:rsid w:val="002C0D8B"/>
    <w:rsid w:val="002C12ED"/>
    <w:rsid w:val="002C2D64"/>
    <w:rsid w:val="002C6005"/>
    <w:rsid w:val="002C6861"/>
    <w:rsid w:val="002C7EBF"/>
    <w:rsid w:val="002D0A20"/>
    <w:rsid w:val="002D4A0D"/>
    <w:rsid w:val="002D61AE"/>
    <w:rsid w:val="002D6610"/>
    <w:rsid w:val="002E1037"/>
    <w:rsid w:val="002E32D7"/>
    <w:rsid w:val="002E7921"/>
    <w:rsid w:val="002F0802"/>
    <w:rsid w:val="002F142F"/>
    <w:rsid w:val="002F2786"/>
    <w:rsid w:val="002F4002"/>
    <w:rsid w:val="003003D2"/>
    <w:rsid w:val="00300BD8"/>
    <w:rsid w:val="00302209"/>
    <w:rsid w:val="00304579"/>
    <w:rsid w:val="0030489E"/>
    <w:rsid w:val="00304F3E"/>
    <w:rsid w:val="003053FE"/>
    <w:rsid w:val="0030566C"/>
    <w:rsid w:val="00305E8F"/>
    <w:rsid w:val="003065CE"/>
    <w:rsid w:val="00306B80"/>
    <w:rsid w:val="00307FC7"/>
    <w:rsid w:val="00314133"/>
    <w:rsid w:val="00314C41"/>
    <w:rsid w:val="00314D78"/>
    <w:rsid w:val="00316026"/>
    <w:rsid w:val="0031642A"/>
    <w:rsid w:val="00316B9A"/>
    <w:rsid w:val="00316D8C"/>
    <w:rsid w:val="0032044F"/>
    <w:rsid w:val="00325BF9"/>
    <w:rsid w:val="003266B4"/>
    <w:rsid w:val="00333087"/>
    <w:rsid w:val="003337F0"/>
    <w:rsid w:val="00333910"/>
    <w:rsid w:val="00334703"/>
    <w:rsid w:val="00334891"/>
    <w:rsid w:val="00334DBE"/>
    <w:rsid w:val="00335379"/>
    <w:rsid w:val="00336509"/>
    <w:rsid w:val="00336714"/>
    <w:rsid w:val="00340072"/>
    <w:rsid w:val="00341868"/>
    <w:rsid w:val="00341FF0"/>
    <w:rsid w:val="003422FC"/>
    <w:rsid w:val="00343CC2"/>
    <w:rsid w:val="00344BC5"/>
    <w:rsid w:val="00347CEA"/>
    <w:rsid w:val="003538E2"/>
    <w:rsid w:val="00353C4A"/>
    <w:rsid w:val="0035563F"/>
    <w:rsid w:val="003564EC"/>
    <w:rsid w:val="00357174"/>
    <w:rsid w:val="00360A9A"/>
    <w:rsid w:val="00361288"/>
    <w:rsid w:val="00361462"/>
    <w:rsid w:val="00361E0C"/>
    <w:rsid w:val="00363C37"/>
    <w:rsid w:val="00364181"/>
    <w:rsid w:val="003662F4"/>
    <w:rsid w:val="003672D9"/>
    <w:rsid w:val="00373009"/>
    <w:rsid w:val="00374CBD"/>
    <w:rsid w:val="00375493"/>
    <w:rsid w:val="00375716"/>
    <w:rsid w:val="0037578E"/>
    <w:rsid w:val="00376694"/>
    <w:rsid w:val="00377A5E"/>
    <w:rsid w:val="003800E8"/>
    <w:rsid w:val="00381289"/>
    <w:rsid w:val="00381B43"/>
    <w:rsid w:val="00385719"/>
    <w:rsid w:val="003862B6"/>
    <w:rsid w:val="00386361"/>
    <w:rsid w:val="00387436"/>
    <w:rsid w:val="00387B2D"/>
    <w:rsid w:val="00387B8F"/>
    <w:rsid w:val="00387E44"/>
    <w:rsid w:val="003904C6"/>
    <w:rsid w:val="00391E6F"/>
    <w:rsid w:val="003922D6"/>
    <w:rsid w:val="00392F70"/>
    <w:rsid w:val="00393329"/>
    <w:rsid w:val="0039487D"/>
    <w:rsid w:val="00396FB1"/>
    <w:rsid w:val="00397EF1"/>
    <w:rsid w:val="003A16BC"/>
    <w:rsid w:val="003A1CDC"/>
    <w:rsid w:val="003A3D5B"/>
    <w:rsid w:val="003A41C4"/>
    <w:rsid w:val="003A519D"/>
    <w:rsid w:val="003A5F77"/>
    <w:rsid w:val="003A63A5"/>
    <w:rsid w:val="003B0223"/>
    <w:rsid w:val="003B0CEA"/>
    <w:rsid w:val="003B1794"/>
    <w:rsid w:val="003B28ED"/>
    <w:rsid w:val="003B2927"/>
    <w:rsid w:val="003B4978"/>
    <w:rsid w:val="003B4D89"/>
    <w:rsid w:val="003B5ABF"/>
    <w:rsid w:val="003B67B2"/>
    <w:rsid w:val="003B736E"/>
    <w:rsid w:val="003B7A62"/>
    <w:rsid w:val="003C082F"/>
    <w:rsid w:val="003C09B7"/>
    <w:rsid w:val="003C10F2"/>
    <w:rsid w:val="003C303D"/>
    <w:rsid w:val="003C5CF4"/>
    <w:rsid w:val="003C6509"/>
    <w:rsid w:val="003D1887"/>
    <w:rsid w:val="003D37C2"/>
    <w:rsid w:val="003D4890"/>
    <w:rsid w:val="003D4C19"/>
    <w:rsid w:val="003D5949"/>
    <w:rsid w:val="003D62D6"/>
    <w:rsid w:val="003E05BC"/>
    <w:rsid w:val="003E1254"/>
    <w:rsid w:val="003E1DDD"/>
    <w:rsid w:val="003E2C16"/>
    <w:rsid w:val="003E3BA9"/>
    <w:rsid w:val="003E6943"/>
    <w:rsid w:val="003E796E"/>
    <w:rsid w:val="003F140B"/>
    <w:rsid w:val="003F4D2D"/>
    <w:rsid w:val="003F603E"/>
    <w:rsid w:val="003F6699"/>
    <w:rsid w:val="003F7785"/>
    <w:rsid w:val="00400E9C"/>
    <w:rsid w:val="00403872"/>
    <w:rsid w:val="00403F67"/>
    <w:rsid w:val="00404094"/>
    <w:rsid w:val="00404B2C"/>
    <w:rsid w:val="004051CB"/>
    <w:rsid w:val="00406E7F"/>
    <w:rsid w:val="0040762C"/>
    <w:rsid w:val="004108F6"/>
    <w:rsid w:val="00410A40"/>
    <w:rsid w:val="004164A2"/>
    <w:rsid w:val="004166D0"/>
    <w:rsid w:val="00417AD9"/>
    <w:rsid w:val="00420DA2"/>
    <w:rsid w:val="00423B66"/>
    <w:rsid w:val="00424149"/>
    <w:rsid w:val="004273D1"/>
    <w:rsid w:val="00431BB3"/>
    <w:rsid w:val="004339D4"/>
    <w:rsid w:val="0043421E"/>
    <w:rsid w:val="00434658"/>
    <w:rsid w:val="004361FD"/>
    <w:rsid w:val="00441070"/>
    <w:rsid w:val="00441093"/>
    <w:rsid w:val="00442005"/>
    <w:rsid w:val="004428DB"/>
    <w:rsid w:val="00444B05"/>
    <w:rsid w:val="004468B9"/>
    <w:rsid w:val="00447C9B"/>
    <w:rsid w:val="00447CB8"/>
    <w:rsid w:val="00451178"/>
    <w:rsid w:val="0045475A"/>
    <w:rsid w:val="00454B18"/>
    <w:rsid w:val="004607C0"/>
    <w:rsid w:val="00461DD2"/>
    <w:rsid w:val="00464433"/>
    <w:rsid w:val="00470247"/>
    <w:rsid w:val="0047589E"/>
    <w:rsid w:val="004813CB"/>
    <w:rsid w:val="00481604"/>
    <w:rsid w:val="004830E1"/>
    <w:rsid w:val="00484229"/>
    <w:rsid w:val="00486192"/>
    <w:rsid w:val="00486CF1"/>
    <w:rsid w:val="00490234"/>
    <w:rsid w:val="00491049"/>
    <w:rsid w:val="0049163A"/>
    <w:rsid w:val="00491879"/>
    <w:rsid w:val="00495BF2"/>
    <w:rsid w:val="00496442"/>
    <w:rsid w:val="00496608"/>
    <w:rsid w:val="00496C9D"/>
    <w:rsid w:val="004A1C75"/>
    <w:rsid w:val="004A5B4C"/>
    <w:rsid w:val="004A6628"/>
    <w:rsid w:val="004A716E"/>
    <w:rsid w:val="004A78DD"/>
    <w:rsid w:val="004A7FD4"/>
    <w:rsid w:val="004B05F0"/>
    <w:rsid w:val="004B157C"/>
    <w:rsid w:val="004B2CBD"/>
    <w:rsid w:val="004B347C"/>
    <w:rsid w:val="004B50BF"/>
    <w:rsid w:val="004B758D"/>
    <w:rsid w:val="004B7A21"/>
    <w:rsid w:val="004C0264"/>
    <w:rsid w:val="004C041A"/>
    <w:rsid w:val="004C1D0A"/>
    <w:rsid w:val="004C46A4"/>
    <w:rsid w:val="004C4FA2"/>
    <w:rsid w:val="004C5150"/>
    <w:rsid w:val="004C77CF"/>
    <w:rsid w:val="004D2438"/>
    <w:rsid w:val="004D2716"/>
    <w:rsid w:val="004D571A"/>
    <w:rsid w:val="004D6708"/>
    <w:rsid w:val="004E1444"/>
    <w:rsid w:val="004E2FAF"/>
    <w:rsid w:val="004E5DA6"/>
    <w:rsid w:val="004E6060"/>
    <w:rsid w:val="004E7FAA"/>
    <w:rsid w:val="004F066C"/>
    <w:rsid w:val="004F0E91"/>
    <w:rsid w:val="004F1B63"/>
    <w:rsid w:val="004F4494"/>
    <w:rsid w:val="004F63B3"/>
    <w:rsid w:val="004F7355"/>
    <w:rsid w:val="00500AC6"/>
    <w:rsid w:val="0050180E"/>
    <w:rsid w:val="00502962"/>
    <w:rsid w:val="00505998"/>
    <w:rsid w:val="00505F9A"/>
    <w:rsid w:val="00510C32"/>
    <w:rsid w:val="0051278F"/>
    <w:rsid w:val="00513540"/>
    <w:rsid w:val="005170E2"/>
    <w:rsid w:val="00517820"/>
    <w:rsid w:val="0052107D"/>
    <w:rsid w:val="0052118E"/>
    <w:rsid w:val="005241F8"/>
    <w:rsid w:val="00524718"/>
    <w:rsid w:val="00524751"/>
    <w:rsid w:val="005263A6"/>
    <w:rsid w:val="00527545"/>
    <w:rsid w:val="00527A6C"/>
    <w:rsid w:val="00531DDE"/>
    <w:rsid w:val="00534633"/>
    <w:rsid w:val="00535D79"/>
    <w:rsid w:val="00536562"/>
    <w:rsid w:val="00540648"/>
    <w:rsid w:val="00541495"/>
    <w:rsid w:val="005431D2"/>
    <w:rsid w:val="00544513"/>
    <w:rsid w:val="00545007"/>
    <w:rsid w:val="005505CD"/>
    <w:rsid w:val="005518E7"/>
    <w:rsid w:val="00554338"/>
    <w:rsid w:val="0055745E"/>
    <w:rsid w:val="00557BD1"/>
    <w:rsid w:val="00557DCF"/>
    <w:rsid w:val="005621F6"/>
    <w:rsid w:val="00562888"/>
    <w:rsid w:val="00566073"/>
    <w:rsid w:val="00567CB4"/>
    <w:rsid w:val="00567D23"/>
    <w:rsid w:val="00572222"/>
    <w:rsid w:val="00572A77"/>
    <w:rsid w:val="00574609"/>
    <w:rsid w:val="00574E66"/>
    <w:rsid w:val="005758E2"/>
    <w:rsid w:val="0058026D"/>
    <w:rsid w:val="005802E0"/>
    <w:rsid w:val="00580375"/>
    <w:rsid w:val="0058052C"/>
    <w:rsid w:val="00580B18"/>
    <w:rsid w:val="0058244E"/>
    <w:rsid w:val="00582F2A"/>
    <w:rsid w:val="005839FF"/>
    <w:rsid w:val="0058471D"/>
    <w:rsid w:val="00584722"/>
    <w:rsid w:val="005901B6"/>
    <w:rsid w:val="0059410F"/>
    <w:rsid w:val="00595C24"/>
    <w:rsid w:val="00596589"/>
    <w:rsid w:val="0059662B"/>
    <w:rsid w:val="00597E92"/>
    <w:rsid w:val="005A0A22"/>
    <w:rsid w:val="005A123A"/>
    <w:rsid w:val="005A1857"/>
    <w:rsid w:val="005A331D"/>
    <w:rsid w:val="005A4434"/>
    <w:rsid w:val="005A6219"/>
    <w:rsid w:val="005A65A6"/>
    <w:rsid w:val="005A65C6"/>
    <w:rsid w:val="005A7724"/>
    <w:rsid w:val="005B028B"/>
    <w:rsid w:val="005B0920"/>
    <w:rsid w:val="005B0DD2"/>
    <w:rsid w:val="005B1184"/>
    <w:rsid w:val="005B267E"/>
    <w:rsid w:val="005B49FD"/>
    <w:rsid w:val="005B506D"/>
    <w:rsid w:val="005C0656"/>
    <w:rsid w:val="005C33E9"/>
    <w:rsid w:val="005D1EAE"/>
    <w:rsid w:val="005D4A10"/>
    <w:rsid w:val="005D4D1D"/>
    <w:rsid w:val="005D63BC"/>
    <w:rsid w:val="005D6AAA"/>
    <w:rsid w:val="005E1DDF"/>
    <w:rsid w:val="005E2FC5"/>
    <w:rsid w:val="005E5539"/>
    <w:rsid w:val="005E7692"/>
    <w:rsid w:val="005E7A51"/>
    <w:rsid w:val="005E7F45"/>
    <w:rsid w:val="005F04CA"/>
    <w:rsid w:val="005F32E0"/>
    <w:rsid w:val="005F4328"/>
    <w:rsid w:val="005F44EB"/>
    <w:rsid w:val="005F6BFC"/>
    <w:rsid w:val="005F704A"/>
    <w:rsid w:val="005F7625"/>
    <w:rsid w:val="005F774B"/>
    <w:rsid w:val="005F7B2F"/>
    <w:rsid w:val="006005D0"/>
    <w:rsid w:val="00600899"/>
    <w:rsid w:val="00600C76"/>
    <w:rsid w:val="006015E9"/>
    <w:rsid w:val="00603513"/>
    <w:rsid w:val="00604EF5"/>
    <w:rsid w:val="006061ED"/>
    <w:rsid w:val="006102B4"/>
    <w:rsid w:val="00612157"/>
    <w:rsid w:val="006134A6"/>
    <w:rsid w:val="00614124"/>
    <w:rsid w:val="00614247"/>
    <w:rsid w:val="0061428C"/>
    <w:rsid w:val="006142FB"/>
    <w:rsid w:val="00614580"/>
    <w:rsid w:val="00614BF3"/>
    <w:rsid w:val="00615CB8"/>
    <w:rsid w:val="00617978"/>
    <w:rsid w:val="00620CCF"/>
    <w:rsid w:val="0062168A"/>
    <w:rsid w:val="00621712"/>
    <w:rsid w:val="00623927"/>
    <w:rsid w:val="006248E7"/>
    <w:rsid w:val="0062622D"/>
    <w:rsid w:val="006269B1"/>
    <w:rsid w:val="0062704C"/>
    <w:rsid w:val="00627821"/>
    <w:rsid w:val="00631313"/>
    <w:rsid w:val="00634103"/>
    <w:rsid w:val="006344C2"/>
    <w:rsid w:val="00635703"/>
    <w:rsid w:val="00635D22"/>
    <w:rsid w:val="006368FB"/>
    <w:rsid w:val="0063762B"/>
    <w:rsid w:val="006378C2"/>
    <w:rsid w:val="0063798D"/>
    <w:rsid w:val="00637996"/>
    <w:rsid w:val="00641CB7"/>
    <w:rsid w:val="00644412"/>
    <w:rsid w:val="0064690D"/>
    <w:rsid w:val="00650310"/>
    <w:rsid w:val="00650A81"/>
    <w:rsid w:val="00655B33"/>
    <w:rsid w:val="00656BDF"/>
    <w:rsid w:val="00656C87"/>
    <w:rsid w:val="00656E24"/>
    <w:rsid w:val="00657916"/>
    <w:rsid w:val="00660961"/>
    <w:rsid w:val="0066178F"/>
    <w:rsid w:val="00661BA8"/>
    <w:rsid w:val="00663909"/>
    <w:rsid w:val="00663FDC"/>
    <w:rsid w:val="00665B2C"/>
    <w:rsid w:val="00665D56"/>
    <w:rsid w:val="00665EC9"/>
    <w:rsid w:val="0066741F"/>
    <w:rsid w:val="00667825"/>
    <w:rsid w:val="00667A51"/>
    <w:rsid w:val="006704D7"/>
    <w:rsid w:val="00671C34"/>
    <w:rsid w:val="006725C0"/>
    <w:rsid w:val="00673040"/>
    <w:rsid w:val="0067496A"/>
    <w:rsid w:val="00675554"/>
    <w:rsid w:val="00676018"/>
    <w:rsid w:val="006771BA"/>
    <w:rsid w:val="006774F4"/>
    <w:rsid w:val="00680091"/>
    <w:rsid w:val="00680B22"/>
    <w:rsid w:val="00683204"/>
    <w:rsid w:val="00683509"/>
    <w:rsid w:val="00683E5F"/>
    <w:rsid w:val="006875C8"/>
    <w:rsid w:val="00690B4B"/>
    <w:rsid w:val="00690D29"/>
    <w:rsid w:val="00690FAA"/>
    <w:rsid w:val="00691463"/>
    <w:rsid w:val="006917F7"/>
    <w:rsid w:val="0069717E"/>
    <w:rsid w:val="006A4030"/>
    <w:rsid w:val="006B1D43"/>
    <w:rsid w:val="006B433B"/>
    <w:rsid w:val="006B668F"/>
    <w:rsid w:val="006C0FA5"/>
    <w:rsid w:val="006C212D"/>
    <w:rsid w:val="006C5E2C"/>
    <w:rsid w:val="006C6F58"/>
    <w:rsid w:val="006C7487"/>
    <w:rsid w:val="006C7DF9"/>
    <w:rsid w:val="006D25AA"/>
    <w:rsid w:val="006D2F77"/>
    <w:rsid w:val="006D4102"/>
    <w:rsid w:val="006D4E88"/>
    <w:rsid w:val="006D7F8C"/>
    <w:rsid w:val="006E107E"/>
    <w:rsid w:val="006E14F6"/>
    <w:rsid w:val="006E236D"/>
    <w:rsid w:val="006E2CF6"/>
    <w:rsid w:val="006E30E2"/>
    <w:rsid w:val="006E456B"/>
    <w:rsid w:val="006E4777"/>
    <w:rsid w:val="006E50E4"/>
    <w:rsid w:val="006F2978"/>
    <w:rsid w:val="006F2C09"/>
    <w:rsid w:val="006F4EE3"/>
    <w:rsid w:val="006F619E"/>
    <w:rsid w:val="006F7F66"/>
    <w:rsid w:val="007019DE"/>
    <w:rsid w:val="00702FE7"/>
    <w:rsid w:val="007054FC"/>
    <w:rsid w:val="00706778"/>
    <w:rsid w:val="00710250"/>
    <w:rsid w:val="00712D1A"/>
    <w:rsid w:val="00713C0F"/>
    <w:rsid w:val="00714E76"/>
    <w:rsid w:val="00716D75"/>
    <w:rsid w:val="00717E2C"/>
    <w:rsid w:val="0072022D"/>
    <w:rsid w:val="007208EA"/>
    <w:rsid w:val="0072117F"/>
    <w:rsid w:val="00721E94"/>
    <w:rsid w:val="0072339C"/>
    <w:rsid w:val="00723412"/>
    <w:rsid w:val="00723ECF"/>
    <w:rsid w:val="00724D16"/>
    <w:rsid w:val="007268F3"/>
    <w:rsid w:val="00726EA1"/>
    <w:rsid w:val="00727AFE"/>
    <w:rsid w:val="007311FD"/>
    <w:rsid w:val="0073277D"/>
    <w:rsid w:val="00732FD5"/>
    <w:rsid w:val="00734C5D"/>
    <w:rsid w:val="00735B12"/>
    <w:rsid w:val="00735CA2"/>
    <w:rsid w:val="007363C4"/>
    <w:rsid w:val="00736DE8"/>
    <w:rsid w:val="00737B16"/>
    <w:rsid w:val="00737D3D"/>
    <w:rsid w:val="007414B5"/>
    <w:rsid w:val="00742433"/>
    <w:rsid w:val="00745C13"/>
    <w:rsid w:val="00745D40"/>
    <w:rsid w:val="00745F8D"/>
    <w:rsid w:val="00754E88"/>
    <w:rsid w:val="00755764"/>
    <w:rsid w:val="00761639"/>
    <w:rsid w:val="00762B38"/>
    <w:rsid w:val="007630ED"/>
    <w:rsid w:val="007655B1"/>
    <w:rsid w:val="00765926"/>
    <w:rsid w:val="007672C5"/>
    <w:rsid w:val="007701AE"/>
    <w:rsid w:val="007708C1"/>
    <w:rsid w:val="00772D2F"/>
    <w:rsid w:val="00773B20"/>
    <w:rsid w:val="00774B90"/>
    <w:rsid w:val="00775857"/>
    <w:rsid w:val="00782759"/>
    <w:rsid w:val="007847F4"/>
    <w:rsid w:val="00785244"/>
    <w:rsid w:val="00786318"/>
    <w:rsid w:val="00786F28"/>
    <w:rsid w:val="0079199D"/>
    <w:rsid w:val="007930DF"/>
    <w:rsid w:val="007933FB"/>
    <w:rsid w:val="00793C41"/>
    <w:rsid w:val="00796D2A"/>
    <w:rsid w:val="00797E46"/>
    <w:rsid w:val="007A0724"/>
    <w:rsid w:val="007A1590"/>
    <w:rsid w:val="007A177D"/>
    <w:rsid w:val="007A3CC7"/>
    <w:rsid w:val="007A4684"/>
    <w:rsid w:val="007A51A8"/>
    <w:rsid w:val="007A59AB"/>
    <w:rsid w:val="007A5A42"/>
    <w:rsid w:val="007A6884"/>
    <w:rsid w:val="007B0082"/>
    <w:rsid w:val="007B174B"/>
    <w:rsid w:val="007B19D6"/>
    <w:rsid w:val="007B1F14"/>
    <w:rsid w:val="007B2314"/>
    <w:rsid w:val="007B34C4"/>
    <w:rsid w:val="007B37EC"/>
    <w:rsid w:val="007B5572"/>
    <w:rsid w:val="007B5D6C"/>
    <w:rsid w:val="007C28B5"/>
    <w:rsid w:val="007C51A3"/>
    <w:rsid w:val="007C637C"/>
    <w:rsid w:val="007C70BC"/>
    <w:rsid w:val="007C7383"/>
    <w:rsid w:val="007C73F8"/>
    <w:rsid w:val="007D01C2"/>
    <w:rsid w:val="007D046A"/>
    <w:rsid w:val="007D08C0"/>
    <w:rsid w:val="007D1619"/>
    <w:rsid w:val="007D19C8"/>
    <w:rsid w:val="007D3930"/>
    <w:rsid w:val="007D3EBE"/>
    <w:rsid w:val="007D4737"/>
    <w:rsid w:val="007D6476"/>
    <w:rsid w:val="007D68EB"/>
    <w:rsid w:val="007E01A0"/>
    <w:rsid w:val="007E1DC1"/>
    <w:rsid w:val="007E1E84"/>
    <w:rsid w:val="007E21A2"/>
    <w:rsid w:val="007E6818"/>
    <w:rsid w:val="007F1511"/>
    <w:rsid w:val="007F21C9"/>
    <w:rsid w:val="007F221C"/>
    <w:rsid w:val="007F3CB9"/>
    <w:rsid w:val="007F71F4"/>
    <w:rsid w:val="007F77E0"/>
    <w:rsid w:val="00800040"/>
    <w:rsid w:val="00804392"/>
    <w:rsid w:val="0080488E"/>
    <w:rsid w:val="00805C15"/>
    <w:rsid w:val="00806B4A"/>
    <w:rsid w:val="00810221"/>
    <w:rsid w:val="00810A79"/>
    <w:rsid w:val="008117D0"/>
    <w:rsid w:val="00812106"/>
    <w:rsid w:val="00812948"/>
    <w:rsid w:val="00812B64"/>
    <w:rsid w:val="008130AF"/>
    <w:rsid w:val="00813BAD"/>
    <w:rsid w:val="00813DCE"/>
    <w:rsid w:val="0081437B"/>
    <w:rsid w:val="00816468"/>
    <w:rsid w:val="00817FA5"/>
    <w:rsid w:val="008211AE"/>
    <w:rsid w:val="00822CE8"/>
    <w:rsid w:val="00823C50"/>
    <w:rsid w:val="00825912"/>
    <w:rsid w:val="00825E38"/>
    <w:rsid w:val="008277CC"/>
    <w:rsid w:val="00827F61"/>
    <w:rsid w:val="00830D35"/>
    <w:rsid w:val="0083115B"/>
    <w:rsid w:val="0083140B"/>
    <w:rsid w:val="00833677"/>
    <w:rsid w:val="008341C9"/>
    <w:rsid w:val="008349C8"/>
    <w:rsid w:val="00836DEE"/>
    <w:rsid w:val="008410CF"/>
    <w:rsid w:val="00841E88"/>
    <w:rsid w:val="0084415B"/>
    <w:rsid w:val="0084451B"/>
    <w:rsid w:val="00845000"/>
    <w:rsid w:val="00845C7B"/>
    <w:rsid w:val="008506C7"/>
    <w:rsid w:val="00852633"/>
    <w:rsid w:val="008573F8"/>
    <w:rsid w:val="00857AA1"/>
    <w:rsid w:val="00860383"/>
    <w:rsid w:val="00862545"/>
    <w:rsid w:val="00863CE6"/>
    <w:rsid w:val="00864858"/>
    <w:rsid w:val="00867735"/>
    <w:rsid w:val="008704A3"/>
    <w:rsid w:val="00873116"/>
    <w:rsid w:val="0087536F"/>
    <w:rsid w:val="00875C3A"/>
    <w:rsid w:val="00876DA3"/>
    <w:rsid w:val="00877124"/>
    <w:rsid w:val="00877E39"/>
    <w:rsid w:val="00880EC7"/>
    <w:rsid w:val="00882096"/>
    <w:rsid w:val="00882FA8"/>
    <w:rsid w:val="00883785"/>
    <w:rsid w:val="00883CA9"/>
    <w:rsid w:val="00886E4B"/>
    <w:rsid w:val="00887AC8"/>
    <w:rsid w:val="00890846"/>
    <w:rsid w:val="00890E36"/>
    <w:rsid w:val="00890F03"/>
    <w:rsid w:val="008910A9"/>
    <w:rsid w:val="00891DCD"/>
    <w:rsid w:val="0089217A"/>
    <w:rsid w:val="008932F3"/>
    <w:rsid w:val="0089333F"/>
    <w:rsid w:val="00897AB1"/>
    <w:rsid w:val="00897CDA"/>
    <w:rsid w:val="00897E46"/>
    <w:rsid w:val="008A10E8"/>
    <w:rsid w:val="008A24FF"/>
    <w:rsid w:val="008A360A"/>
    <w:rsid w:val="008A378D"/>
    <w:rsid w:val="008A47AA"/>
    <w:rsid w:val="008A4C7F"/>
    <w:rsid w:val="008A4E7E"/>
    <w:rsid w:val="008A61CB"/>
    <w:rsid w:val="008A69B1"/>
    <w:rsid w:val="008A79A8"/>
    <w:rsid w:val="008A7D9D"/>
    <w:rsid w:val="008B0F99"/>
    <w:rsid w:val="008B1217"/>
    <w:rsid w:val="008B1DCF"/>
    <w:rsid w:val="008B2510"/>
    <w:rsid w:val="008B266E"/>
    <w:rsid w:val="008B5ABE"/>
    <w:rsid w:val="008C19A1"/>
    <w:rsid w:val="008C2627"/>
    <w:rsid w:val="008C2BB7"/>
    <w:rsid w:val="008C512B"/>
    <w:rsid w:val="008D0391"/>
    <w:rsid w:val="008D3642"/>
    <w:rsid w:val="008D3E87"/>
    <w:rsid w:val="008D4530"/>
    <w:rsid w:val="008D4849"/>
    <w:rsid w:val="008D57F8"/>
    <w:rsid w:val="008D5E3E"/>
    <w:rsid w:val="008D6D89"/>
    <w:rsid w:val="008D7675"/>
    <w:rsid w:val="008E0AD9"/>
    <w:rsid w:val="008E1973"/>
    <w:rsid w:val="008E69F3"/>
    <w:rsid w:val="008E7DAB"/>
    <w:rsid w:val="008F1152"/>
    <w:rsid w:val="008F1BF1"/>
    <w:rsid w:val="008F1D1F"/>
    <w:rsid w:val="008F3AC0"/>
    <w:rsid w:val="008F48A1"/>
    <w:rsid w:val="008F5137"/>
    <w:rsid w:val="008F61EC"/>
    <w:rsid w:val="008F6EE8"/>
    <w:rsid w:val="008F71B2"/>
    <w:rsid w:val="008F7815"/>
    <w:rsid w:val="008F7A62"/>
    <w:rsid w:val="00902372"/>
    <w:rsid w:val="00902E8D"/>
    <w:rsid w:val="0090334C"/>
    <w:rsid w:val="00903F43"/>
    <w:rsid w:val="00904AB0"/>
    <w:rsid w:val="00905584"/>
    <w:rsid w:val="009066B0"/>
    <w:rsid w:val="0090762E"/>
    <w:rsid w:val="00907A91"/>
    <w:rsid w:val="00907CA8"/>
    <w:rsid w:val="009111F5"/>
    <w:rsid w:val="0091147B"/>
    <w:rsid w:val="009114AB"/>
    <w:rsid w:val="009114CF"/>
    <w:rsid w:val="009115D1"/>
    <w:rsid w:val="00912E88"/>
    <w:rsid w:val="009146A9"/>
    <w:rsid w:val="009150F2"/>
    <w:rsid w:val="009158D9"/>
    <w:rsid w:val="00915913"/>
    <w:rsid w:val="00915CFD"/>
    <w:rsid w:val="009172B7"/>
    <w:rsid w:val="00917405"/>
    <w:rsid w:val="00917F2F"/>
    <w:rsid w:val="00921F3C"/>
    <w:rsid w:val="009254A1"/>
    <w:rsid w:val="00926512"/>
    <w:rsid w:val="00927089"/>
    <w:rsid w:val="00927514"/>
    <w:rsid w:val="00930E0F"/>
    <w:rsid w:val="00933397"/>
    <w:rsid w:val="009343A6"/>
    <w:rsid w:val="00934DE7"/>
    <w:rsid w:val="00935477"/>
    <w:rsid w:val="00935CB0"/>
    <w:rsid w:val="00935EC6"/>
    <w:rsid w:val="00936D00"/>
    <w:rsid w:val="00937AA7"/>
    <w:rsid w:val="009414C3"/>
    <w:rsid w:val="00942923"/>
    <w:rsid w:val="009431A0"/>
    <w:rsid w:val="0094320E"/>
    <w:rsid w:val="00943C3A"/>
    <w:rsid w:val="009446EB"/>
    <w:rsid w:val="0094528C"/>
    <w:rsid w:val="00946B1B"/>
    <w:rsid w:val="00947E27"/>
    <w:rsid w:val="009508B0"/>
    <w:rsid w:val="00951CC3"/>
    <w:rsid w:val="00952D81"/>
    <w:rsid w:val="00956C40"/>
    <w:rsid w:val="00963FCC"/>
    <w:rsid w:val="0096504A"/>
    <w:rsid w:val="00966C10"/>
    <w:rsid w:val="00970416"/>
    <w:rsid w:val="00972701"/>
    <w:rsid w:val="00974B85"/>
    <w:rsid w:val="00976516"/>
    <w:rsid w:val="00980059"/>
    <w:rsid w:val="009810C9"/>
    <w:rsid w:val="00983D10"/>
    <w:rsid w:val="00983DEA"/>
    <w:rsid w:val="0098430A"/>
    <w:rsid w:val="00985F06"/>
    <w:rsid w:val="00990283"/>
    <w:rsid w:val="00992CDC"/>
    <w:rsid w:val="00992D03"/>
    <w:rsid w:val="00992FDA"/>
    <w:rsid w:val="00993B01"/>
    <w:rsid w:val="00994B3E"/>
    <w:rsid w:val="00995E72"/>
    <w:rsid w:val="009A1161"/>
    <w:rsid w:val="009A11A0"/>
    <w:rsid w:val="009A181D"/>
    <w:rsid w:val="009A3BF6"/>
    <w:rsid w:val="009A3F22"/>
    <w:rsid w:val="009A4334"/>
    <w:rsid w:val="009A490A"/>
    <w:rsid w:val="009B1B86"/>
    <w:rsid w:val="009B28A6"/>
    <w:rsid w:val="009B2962"/>
    <w:rsid w:val="009B37BE"/>
    <w:rsid w:val="009B4D10"/>
    <w:rsid w:val="009B739E"/>
    <w:rsid w:val="009B7453"/>
    <w:rsid w:val="009C2DEA"/>
    <w:rsid w:val="009C4B1C"/>
    <w:rsid w:val="009D0858"/>
    <w:rsid w:val="009D15C8"/>
    <w:rsid w:val="009D18D9"/>
    <w:rsid w:val="009D3DA9"/>
    <w:rsid w:val="009D4695"/>
    <w:rsid w:val="009D4E9B"/>
    <w:rsid w:val="009D541C"/>
    <w:rsid w:val="009E0CE4"/>
    <w:rsid w:val="009E10AC"/>
    <w:rsid w:val="009E11AD"/>
    <w:rsid w:val="009E1612"/>
    <w:rsid w:val="009E16EB"/>
    <w:rsid w:val="009E1946"/>
    <w:rsid w:val="009E1D7C"/>
    <w:rsid w:val="009E2969"/>
    <w:rsid w:val="009E4BB8"/>
    <w:rsid w:val="009E4DA0"/>
    <w:rsid w:val="009E599A"/>
    <w:rsid w:val="009E6650"/>
    <w:rsid w:val="009E6ADC"/>
    <w:rsid w:val="009F2325"/>
    <w:rsid w:val="009F28C0"/>
    <w:rsid w:val="00A010C1"/>
    <w:rsid w:val="00A014E8"/>
    <w:rsid w:val="00A0205A"/>
    <w:rsid w:val="00A04081"/>
    <w:rsid w:val="00A049E9"/>
    <w:rsid w:val="00A05A51"/>
    <w:rsid w:val="00A10103"/>
    <w:rsid w:val="00A11E1E"/>
    <w:rsid w:val="00A135BE"/>
    <w:rsid w:val="00A15208"/>
    <w:rsid w:val="00A152C8"/>
    <w:rsid w:val="00A1642E"/>
    <w:rsid w:val="00A167B6"/>
    <w:rsid w:val="00A200EA"/>
    <w:rsid w:val="00A201CB"/>
    <w:rsid w:val="00A20F96"/>
    <w:rsid w:val="00A258A8"/>
    <w:rsid w:val="00A264D8"/>
    <w:rsid w:val="00A30644"/>
    <w:rsid w:val="00A30E7D"/>
    <w:rsid w:val="00A30FED"/>
    <w:rsid w:val="00A34985"/>
    <w:rsid w:val="00A34CDD"/>
    <w:rsid w:val="00A350B6"/>
    <w:rsid w:val="00A353F0"/>
    <w:rsid w:val="00A35B1A"/>
    <w:rsid w:val="00A36AC9"/>
    <w:rsid w:val="00A37BFF"/>
    <w:rsid w:val="00A4193E"/>
    <w:rsid w:val="00A41A24"/>
    <w:rsid w:val="00A4326C"/>
    <w:rsid w:val="00A44891"/>
    <w:rsid w:val="00A45EE8"/>
    <w:rsid w:val="00A45F77"/>
    <w:rsid w:val="00A46078"/>
    <w:rsid w:val="00A4684B"/>
    <w:rsid w:val="00A46AFE"/>
    <w:rsid w:val="00A50512"/>
    <w:rsid w:val="00A51F79"/>
    <w:rsid w:val="00A52211"/>
    <w:rsid w:val="00A52FA5"/>
    <w:rsid w:val="00A532C2"/>
    <w:rsid w:val="00A53A1C"/>
    <w:rsid w:val="00A53A8D"/>
    <w:rsid w:val="00A53E58"/>
    <w:rsid w:val="00A53FDF"/>
    <w:rsid w:val="00A55682"/>
    <w:rsid w:val="00A55886"/>
    <w:rsid w:val="00A56521"/>
    <w:rsid w:val="00A56632"/>
    <w:rsid w:val="00A567AE"/>
    <w:rsid w:val="00A56AFE"/>
    <w:rsid w:val="00A60125"/>
    <w:rsid w:val="00A61727"/>
    <w:rsid w:val="00A61A15"/>
    <w:rsid w:val="00A6277E"/>
    <w:rsid w:val="00A62C37"/>
    <w:rsid w:val="00A65240"/>
    <w:rsid w:val="00A65525"/>
    <w:rsid w:val="00A66CDB"/>
    <w:rsid w:val="00A67365"/>
    <w:rsid w:val="00A70AB0"/>
    <w:rsid w:val="00A728AC"/>
    <w:rsid w:val="00A74171"/>
    <w:rsid w:val="00A75F88"/>
    <w:rsid w:val="00A7713E"/>
    <w:rsid w:val="00A77545"/>
    <w:rsid w:val="00A81574"/>
    <w:rsid w:val="00A81A6D"/>
    <w:rsid w:val="00A820BA"/>
    <w:rsid w:val="00A84290"/>
    <w:rsid w:val="00A8571C"/>
    <w:rsid w:val="00A9004C"/>
    <w:rsid w:val="00A92D19"/>
    <w:rsid w:val="00A931E1"/>
    <w:rsid w:val="00A962EE"/>
    <w:rsid w:val="00AA0A5A"/>
    <w:rsid w:val="00AA0D9C"/>
    <w:rsid w:val="00AA34C9"/>
    <w:rsid w:val="00AA3D64"/>
    <w:rsid w:val="00AA4773"/>
    <w:rsid w:val="00AA47EF"/>
    <w:rsid w:val="00AA53D6"/>
    <w:rsid w:val="00AA6A54"/>
    <w:rsid w:val="00AA6AD7"/>
    <w:rsid w:val="00AA6C21"/>
    <w:rsid w:val="00AB15F6"/>
    <w:rsid w:val="00AB4622"/>
    <w:rsid w:val="00AB4CD9"/>
    <w:rsid w:val="00AB513A"/>
    <w:rsid w:val="00AB62B6"/>
    <w:rsid w:val="00AB630F"/>
    <w:rsid w:val="00AB6CFA"/>
    <w:rsid w:val="00AB77FF"/>
    <w:rsid w:val="00AB7A30"/>
    <w:rsid w:val="00AC03F1"/>
    <w:rsid w:val="00AC0758"/>
    <w:rsid w:val="00AC0799"/>
    <w:rsid w:val="00AC1057"/>
    <w:rsid w:val="00AC29B5"/>
    <w:rsid w:val="00AC30D4"/>
    <w:rsid w:val="00AC363D"/>
    <w:rsid w:val="00AC3AFA"/>
    <w:rsid w:val="00AC54D8"/>
    <w:rsid w:val="00AC5E7D"/>
    <w:rsid w:val="00AC6635"/>
    <w:rsid w:val="00AC6AFA"/>
    <w:rsid w:val="00AD221E"/>
    <w:rsid w:val="00AD5F72"/>
    <w:rsid w:val="00AD62D6"/>
    <w:rsid w:val="00AD726D"/>
    <w:rsid w:val="00AE25D4"/>
    <w:rsid w:val="00AE3D7C"/>
    <w:rsid w:val="00AE4711"/>
    <w:rsid w:val="00AE53FF"/>
    <w:rsid w:val="00AE77D1"/>
    <w:rsid w:val="00AF0944"/>
    <w:rsid w:val="00AF2D70"/>
    <w:rsid w:val="00AF3511"/>
    <w:rsid w:val="00B02181"/>
    <w:rsid w:val="00B03B5C"/>
    <w:rsid w:val="00B07047"/>
    <w:rsid w:val="00B07D26"/>
    <w:rsid w:val="00B10AA6"/>
    <w:rsid w:val="00B10ECE"/>
    <w:rsid w:val="00B12C2D"/>
    <w:rsid w:val="00B13E44"/>
    <w:rsid w:val="00B14809"/>
    <w:rsid w:val="00B148E9"/>
    <w:rsid w:val="00B14E72"/>
    <w:rsid w:val="00B1619E"/>
    <w:rsid w:val="00B20512"/>
    <w:rsid w:val="00B20F0D"/>
    <w:rsid w:val="00B22E20"/>
    <w:rsid w:val="00B22F26"/>
    <w:rsid w:val="00B2304E"/>
    <w:rsid w:val="00B235C8"/>
    <w:rsid w:val="00B23C6A"/>
    <w:rsid w:val="00B23FAB"/>
    <w:rsid w:val="00B24FFC"/>
    <w:rsid w:val="00B25574"/>
    <w:rsid w:val="00B25956"/>
    <w:rsid w:val="00B277DF"/>
    <w:rsid w:val="00B318DC"/>
    <w:rsid w:val="00B3447A"/>
    <w:rsid w:val="00B35BEA"/>
    <w:rsid w:val="00B37AF1"/>
    <w:rsid w:val="00B40196"/>
    <w:rsid w:val="00B404D6"/>
    <w:rsid w:val="00B4125A"/>
    <w:rsid w:val="00B4133F"/>
    <w:rsid w:val="00B418C0"/>
    <w:rsid w:val="00B426EE"/>
    <w:rsid w:val="00B44294"/>
    <w:rsid w:val="00B44F7E"/>
    <w:rsid w:val="00B50C24"/>
    <w:rsid w:val="00B51BD6"/>
    <w:rsid w:val="00B534CA"/>
    <w:rsid w:val="00B54389"/>
    <w:rsid w:val="00B547D0"/>
    <w:rsid w:val="00B5550B"/>
    <w:rsid w:val="00B57921"/>
    <w:rsid w:val="00B6042B"/>
    <w:rsid w:val="00B6272D"/>
    <w:rsid w:val="00B631B3"/>
    <w:rsid w:val="00B63B1B"/>
    <w:rsid w:val="00B63E7C"/>
    <w:rsid w:val="00B65526"/>
    <w:rsid w:val="00B71179"/>
    <w:rsid w:val="00B7215C"/>
    <w:rsid w:val="00B73E92"/>
    <w:rsid w:val="00B7506D"/>
    <w:rsid w:val="00B75F28"/>
    <w:rsid w:val="00B765BF"/>
    <w:rsid w:val="00B80374"/>
    <w:rsid w:val="00B81A46"/>
    <w:rsid w:val="00B84473"/>
    <w:rsid w:val="00B844E9"/>
    <w:rsid w:val="00B861F9"/>
    <w:rsid w:val="00B90C8E"/>
    <w:rsid w:val="00B920E8"/>
    <w:rsid w:val="00B932CD"/>
    <w:rsid w:val="00B934F6"/>
    <w:rsid w:val="00B93960"/>
    <w:rsid w:val="00B93C95"/>
    <w:rsid w:val="00B9637D"/>
    <w:rsid w:val="00B96923"/>
    <w:rsid w:val="00B97B74"/>
    <w:rsid w:val="00BA062C"/>
    <w:rsid w:val="00BA1302"/>
    <w:rsid w:val="00BA22D8"/>
    <w:rsid w:val="00BA5E01"/>
    <w:rsid w:val="00BB01B2"/>
    <w:rsid w:val="00BB0CE1"/>
    <w:rsid w:val="00BB3736"/>
    <w:rsid w:val="00BB677E"/>
    <w:rsid w:val="00BC111E"/>
    <w:rsid w:val="00BC4295"/>
    <w:rsid w:val="00BC5004"/>
    <w:rsid w:val="00BC6F60"/>
    <w:rsid w:val="00BD009F"/>
    <w:rsid w:val="00BD0A49"/>
    <w:rsid w:val="00BD13EE"/>
    <w:rsid w:val="00BD1667"/>
    <w:rsid w:val="00BD20D1"/>
    <w:rsid w:val="00BD66DA"/>
    <w:rsid w:val="00BD7CD3"/>
    <w:rsid w:val="00BE1D69"/>
    <w:rsid w:val="00BE2133"/>
    <w:rsid w:val="00BE2432"/>
    <w:rsid w:val="00BE4360"/>
    <w:rsid w:val="00BE526C"/>
    <w:rsid w:val="00BE5CD2"/>
    <w:rsid w:val="00BE5E86"/>
    <w:rsid w:val="00BE6BAE"/>
    <w:rsid w:val="00BE7B92"/>
    <w:rsid w:val="00BF01E9"/>
    <w:rsid w:val="00BF2E42"/>
    <w:rsid w:val="00BF3E65"/>
    <w:rsid w:val="00BF4DFD"/>
    <w:rsid w:val="00BF569C"/>
    <w:rsid w:val="00BF5D35"/>
    <w:rsid w:val="00BF649E"/>
    <w:rsid w:val="00BF75B5"/>
    <w:rsid w:val="00C02690"/>
    <w:rsid w:val="00C02D68"/>
    <w:rsid w:val="00C048BF"/>
    <w:rsid w:val="00C06488"/>
    <w:rsid w:val="00C065B3"/>
    <w:rsid w:val="00C07C75"/>
    <w:rsid w:val="00C106C5"/>
    <w:rsid w:val="00C12164"/>
    <w:rsid w:val="00C12B7B"/>
    <w:rsid w:val="00C132BF"/>
    <w:rsid w:val="00C136E1"/>
    <w:rsid w:val="00C15429"/>
    <w:rsid w:val="00C1766F"/>
    <w:rsid w:val="00C17741"/>
    <w:rsid w:val="00C17D5E"/>
    <w:rsid w:val="00C20EB5"/>
    <w:rsid w:val="00C21571"/>
    <w:rsid w:val="00C219BE"/>
    <w:rsid w:val="00C21B8D"/>
    <w:rsid w:val="00C24C47"/>
    <w:rsid w:val="00C25D88"/>
    <w:rsid w:val="00C26CC6"/>
    <w:rsid w:val="00C273E8"/>
    <w:rsid w:val="00C274C8"/>
    <w:rsid w:val="00C303AB"/>
    <w:rsid w:val="00C31106"/>
    <w:rsid w:val="00C3203E"/>
    <w:rsid w:val="00C321C2"/>
    <w:rsid w:val="00C3292F"/>
    <w:rsid w:val="00C347F1"/>
    <w:rsid w:val="00C357A7"/>
    <w:rsid w:val="00C360C6"/>
    <w:rsid w:val="00C360E4"/>
    <w:rsid w:val="00C41E4B"/>
    <w:rsid w:val="00C44109"/>
    <w:rsid w:val="00C46DF9"/>
    <w:rsid w:val="00C47595"/>
    <w:rsid w:val="00C500FC"/>
    <w:rsid w:val="00C540AD"/>
    <w:rsid w:val="00C55467"/>
    <w:rsid w:val="00C6096E"/>
    <w:rsid w:val="00C60BA0"/>
    <w:rsid w:val="00C62640"/>
    <w:rsid w:val="00C62EBC"/>
    <w:rsid w:val="00C6391D"/>
    <w:rsid w:val="00C647CA"/>
    <w:rsid w:val="00C65DC6"/>
    <w:rsid w:val="00C6645A"/>
    <w:rsid w:val="00C67F23"/>
    <w:rsid w:val="00C702AE"/>
    <w:rsid w:val="00C7069F"/>
    <w:rsid w:val="00C7145D"/>
    <w:rsid w:val="00C75B3F"/>
    <w:rsid w:val="00C76D88"/>
    <w:rsid w:val="00C775DC"/>
    <w:rsid w:val="00C77904"/>
    <w:rsid w:val="00C77BE6"/>
    <w:rsid w:val="00C91509"/>
    <w:rsid w:val="00C91BFA"/>
    <w:rsid w:val="00C92572"/>
    <w:rsid w:val="00C92956"/>
    <w:rsid w:val="00C94447"/>
    <w:rsid w:val="00C94EBB"/>
    <w:rsid w:val="00C951D2"/>
    <w:rsid w:val="00C97610"/>
    <w:rsid w:val="00C97673"/>
    <w:rsid w:val="00CA0974"/>
    <w:rsid w:val="00CA53FA"/>
    <w:rsid w:val="00CA6EEF"/>
    <w:rsid w:val="00CB0EFA"/>
    <w:rsid w:val="00CB1E91"/>
    <w:rsid w:val="00CB4CF1"/>
    <w:rsid w:val="00CC4415"/>
    <w:rsid w:val="00CC7075"/>
    <w:rsid w:val="00CC75FF"/>
    <w:rsid w:val="00CD23DA"/>
    <w:rsid w:val="00CD3E73"/>
    <w:rsid w:val="00CD3FA1"/>
    <w:rsid w:val="00CD4BF7"/>
    <w:rsid w:val="00CD4C1D"/>
    <w:rsid w:val="00CD5264"/>
    <w:rsid w:val="00CD7A52"/>
    <w:rsid w:val="00CE07A7"/>
    <w:rsid w:val="00CE6614"/>
    <w:rsid w:val="00CE6E5D"/>
    <w:rsid w:val="00CE747E"/>
    <w:rsid w:val="00CF017F"/>
    <w:rsid w:val="00CF229B"/>
    <w:rsid w:val="00CF4B9B"/>
    <w:rsid w:val="00CF60AB"/>
    <w:rsid w:val="00CF6328"/>
    <w:rsid w:val="00CF680D"/>
    <w:rsid w:val="00CF682F"/>
    <w:rsid w:val="00CF7EEC"/>
    <w:rsid w:val="00D00B2D"/>
    <w:rsid w:val="00D00EE4"/>
    <w:rsid w:val="00D0197E"/>
    <w:rsid w:val="00D03697"/>
    <w:rsid w:val="00D03B89"/>
    <w:rsid w:val="00D03C06"/>
    <w:rsid w:val="00D04B7A"/>
    <w:rsid w:val="00D06161"/>
    <w:rsid w:val="00D10B61"/>
    <w:rsid w:val="00D112C1"/>
    <w:rsid w:val="00D1463F"/>
    <w:rsid w:val="00D15499"/>
    <w:rsid w:val="00D2162B"/>
    <w:rsid w:val="00D24E7E"/>
    <w:rsid w:val="00D266FD"/>
    <w:rsid w:val="00D26D4C"/>
    <w:rsid w:val="00D27AE8"/>
    <w:rsid w:val="00D33D79"/>
    <w:rsid w:val="00D35D9D"/>
    <w:rsid w:val="00D40E6F"/>
    <w:rsid w:val="00D44D16"/>
    <w:rsid w:val="00D44F26"/>
    <w:rsid w:val="00D52841"/>
    <w:rsid w:val="00D539E2"/>
    <w:rsid w:val="00D54063"/>
    <w:rsid w:val="00D55708"/>
    <w:rsid w:val="00D5619D"/>
    <w:rsid w:val="00D57C8C"/>
    <w:rsid w:val="00D624DE"/>
    <w:rsid w:val="00D6351F"/>
    <w:rsid w:val="00D63681"/>
    <w:rsid w:val="00D637F0"/>
    <w:rsid w:val="00D649CA"/>
    <w:rsid w:val="00D65789"/>
    <w:rsid w:val="00D666DF"/>
    <w:rsid w:val="00D66FF7"/>
    <w:rsid w:val="00D67ABE"/>
    <w:rsid w:val="00D70AF1"/>
    <w:rsid w:val="00D7240F"/>
    <w:rsid w:val="00D7286A"/>
    <w:rsid w:val="00D729E1"/>
    <w:rsid w:val="00D73544"/>
    <w:rsid w:val="00D7489C"/>
    <w:rsid w:val="00D74CCF"/>
    <w:rsid w:val="00D752ED"/>
    <w:rsid w:val="00D763C9"/>
    <w:rsid w:val="00D771B3"/>
    <w:rsid w:val="00D77AFE"/>
    <w:rsid w:val="00D8143D"/>
    <w:rsid w:val="00D814DD"/>
    <w:rsid w:val="00D84A37"/>
    <w:rsid w:val="00D85F93"/>
    <w:rsid w:val="00D93F42"/>
    <w:rsid w:val="00D94C86"/>
    <w:rsid w:val="00DA03BE"/>
    <w:rsid w:val="00DA15D7"/>
    <w:rsid w:val="00DA299A"/>
    <w:rsid w:val="00DA4477"/>
    <w:rsid w:val="00DA69ED"/>
    <w:rsid w:val="00DA6D64"/>
    <w:rsid w:val="00DB35E5"/>
    <w:rsid w:val="00DB6097"/>
    <w:rsid w:val="00DB6695"/>
    <w:rsid w:val="00DB7FB2"/>
    <w:rsid w:val="00DC4CCF"/>
    <w:rsid w:val="00DD163D"/>
    <w:rsid w:val="00DD5489"/>
    <w:rsid w:val="00DD599E"/>
    <w:rsid w:val="00DD6EBE"/>
    <w:rsid w:val="00DE1448"/>
    <w:rsid w:val="00DE1E42"/>
    <w:rsid w:val="00DE25AC"/>
    <w:rsid w:val="00DE3DB9"/>
    <w:rsid w:val="00DE5286"/>
    <w:rsid w:val="00DE6673"/>
    <w:rsid w:val="00DF0125"/>
    <w:rsid w:val="00DF3230"/>
    <w:rsid w:val="00DF358D"/>
    <w:rsid w:val="00DF3B10"/>
    <w:rsid w:val="00DF3DE2"/>
    <w:rsid w:val="00DF3F07"/>
    <w:rsid w:val="00DF74C7"/>
    <w:rsid w:val="00E00546"/>
    <w:rsid w:val="00E00CA9"/>
    <w:rsid w:val="00E00FE6"/>
    <w:rsid w:val="00E01322"/>
    <w:rsid w:val="00E01C10"/>
    <w:rsid w:val="00E01C27"/>
    <w:rsid w:val="00E03982"/>
    <w:rsid w:val="00E04154"/>
    <w:rsid w:val="00E063A7"/>
    <w:rsid w:val="00E06E95"/>
    <w:rsid w:val="00E07EB0"/>
    <w:rsid w:val="00E125DA"/>
    <w:rsid w:val="00E141CB"/>
    <w:rsid w:val="00E16307"/>
    <w:rsid w:val="00E16CE0"/>
    <w:rsid w:val="00E16D34"/>
    <w:rsid w:val="00E21056"/>
    <w:rsid w:val="00E225A7"/>
    <w:rsid w:val="00E22628"/>
    <w:rsid w:val="00E22C21"/>
    <w:rsid w:val="00E23C31"/>
    <w:rsid w:val="00E24289"/>
    <w:rsid w:val="00E24321"/>
    <w:rsid w:val="00E248B2"/>
    <w:rsid w:val="00E248D7"/>
    <w:rsid w:val="00E24D3B"/>
    <w:rsid w:val="00E260BB"/>
    <w:rsid w:val="00E30B78"/>
    <w:rsid w:val="00E3372E"/>
    <w:rsid w:val="00E37B6D"/>
    <w:rsid w:val="00E41DAD"/>
    <w:rsid w:val="00E4365A"/>
    <w:rsid w:val="00E43A77"/>
    <w:rsid w:val="00E44CE6"/>
    <w:rsid w:val="00E45016"/>
    <w:rsid w:val="00E455BD"/>
    <w:rsid w:val="00E45C88"/>
    <w:rsid w:val="00E45F8F"/>
    <w:rsid w:val="00E515B4"/>
    <w:rsid w:val="00E51ED8"/>
    <w:rsid w:val="00E5248B"/>
    <w:rsid w:val="00E53BFC"/>
    <w:rsid w:val="00E5479A"/>
    <w:rsid w:val="00E55A45"/>
    <w:rsid w:val="00E55B15"/>
    <w:rsid w:val="00E5620E"/>
    <w:rsid w:val="00E57978"/>
    <w:rsid w:val="00E579FC"/>
    <w:rsid w:val="00E614B3"/>
    <w:rsid w:val="00E61D9D"/>
    <w:rsid w:val="00E632E2"/>
    <w:rsid w:val="00E64865"/>
    <w:rsid w:val="00E64960"/>
    <w:rsid w:val="00E65E46"/>
    <w:rsid w:val="00E65EF5"/>
    <w:rsid w:val="00E67112"/>
    <w:rsid w:val="00E67C05"/>
    <w:rsid w:val="00E716FF"/>
    <w:rsid w:val="00E720F3"/>
    <w:rsid w:val="00E72191"/>
    <w:rsid w:val="00E74329"/>
    <w:rsid w:val="00E75CE2"/>
    <w:rsid w:val="00E770F2"/>
    <w:rsid w:val="00E77A6D"/>
    <w:rsid w:val="00E802C9"/>
    <w:rsid w:val="00E80747"/>
    <w:rsid w:val="00E81BE1"/>
    <w:rsid w:val="00E82177"/>
    <w:rsid w:val="00E83F7C"/>
    <w:rsid w:val="00E857A6"/>
    <w:rsid w:val="00E86F9B"/>
    <w:rsid w:val="00E905AD"/>
    <w:rsid w:val="00E915A5"/>
    <w:rsid w:val="00E923B0"/>
    <w:rsid w:val="00E93047"/>
    <w:rsid w:val="00E93334"/>
    <w:rsid w:val="00E94B5E"/>
    <w:rsid w:val="00E96421"/>
    <w:rsid w:val="00E96E14"/>
    <w:rsid w:val="00E971AE"/>
    <w:rsid w:val="00E97FEC"/>
    <w:rsid w:val="00EA0924"/>
    <w:rsid w:val="00EA1ED5"/>
    <w:rsid w:val="00EA2005"/>
    <w:rsid w:val="00EA395D"/>
    <w:rsid w:val="00EA5E5F"/>
    <w:rsid w:val="00EA6581"/>
    <w:rsid w:val="00EA6FF8"/>
    <w:rsid w:val="00EB2A73"/>
    <w:rsid w:val="00EB3DF4"/>
    <w:rsid w:val="00EB4519"/>
    <w:rsid w:val="00EB4A52"/>
    <w:rsid w:val="00EB5C78"/>
    <w:rsid w:val="00EB5D37"/>
    <w:rsid w:val="00EB6F7A"/>
    <w:rsid w:val="00EC11D5"/>
    <w:rsid w:val="00EC1EE9"/>
    <w:rsid w:val="00EC47F9"/>
    <w:rsid w:val="00EC4E57"/>
    <w:rsid w:val="00EC79F7"/>
    <w:rsid w:val="00ED0408"/>
    <w:rsid w:val="00ED10FC"/>
    <w:rsid w:val="00ED1542"/>
    <w:rsid w:val="00ED1971"/>
    <w:rsid w:val="00ED4BED"/>
    <w:rsid w:val="00ED65FD"/>
    <w:rsid w:val="00ED6710"/>
    <w:rsid w:val="00ED67E9"/>
    <w:rsid w:val="00ED7B60"/>
    <w:rsid w:val="00EE40D6"/>
    <w:rsid w:val="00EE5A38"/>
    <w:rsid w:val="00EE62D4"/>
    <w:rsid w:val="00EF0EFB"/>
    <w:rsid w:val="00EF1220"/>
    <w:rsid w:val="00EF140B"/>
    <w:rsid w:val="00EF1B0A"/>
    <w:rsid w:val="00EF1BF1"/>
    <w:rsid w:val="00EF21D1"/>
    <w:rsid w:val="00EF27B3"/>
    <w:rsid w:val="00EF2A7B"/>
    <w:rsid w:val="00EF38AF"/>
    <w:rsid w:val="00F03516"/>
    <w:rsid w:val="00F05BC5"/>
    <w:rsid w:val="00F0679D"/>
    <w:rsid w:val="00F06D2A"/>
    <w:rsid w:val="00F07717"/>
    <w:rsid w:val="00F10C0A"/>
    <w:rsid w:val="00F10DA3"/>
    <w:rsid w:val="00F11910"/>
    <w:rsid w:val="00F12728"/>
    <w:rsid w:val="00F12D51"/>
    <w:rsid w:val="00F142BB"/>
    <w:rsid w:val="00F15728"/>
    <w:rsid w:val="00F15AD2"/>
    <w:rsid w:val="00F15AD3"/>
    <w:rsid w:val="00F1628C"/>
    <w:rsid w:val="00F16808"/>
    <w:rsid w:val="00F1726B"/>
    <w:rsid w:val="00F203F8"/>
    <w:rsid w:val="00F230E5"/>
    <w:rsid w:val="00F23ECB"/>
    <w:rsid w:val="00F24ADE"/>
    <w:rsid w:val="00F25D16"/>
    <w:rsid w:val="00F26CF5"/>
    <w:rsid w:val="00F27C0D"/>
    <w:rsid w:val="00F27D8D"/>
    <w:rsid w:val="00F30BF2"/>
    <w:rsid w:val="00F31293"/>
    <w:rsid w:val="00F33850"/>
    <w:rsid w:val="00F345E3"/>
    <w:rsid w:val="00F35219"/>
    <w:rsid w:val="00F3572A"/>
    <w:rsid w:val="00F35B69"/>
    <w:rsid w:val="00F36309"/>
    <w:rsid w:val="00F36EB5"/>
    <w:rsid w:val="00F428A6"/>
    <w:rsid w:val="00F42EB9"/>
    <w:rsid w:val="00F43285"/>
    <w:rsid w:val="00F4378D"/>
    <w:rsid w:val="00F43B31"/>
    <w:rsid w:val="00F43BFD"/>
    <w:rsid w:val="00F44EC5"/>
    <w:rsid w:val="00F4666E"/>
    <w:rsid w:val="00F47182"/>
    <w:rsid w:val="00F509BA"/>
    <w:rsid w:val="00F5142A"/>
    <w:rsid w:val="00F5391A"/>
    <w:rsid w:val="00F55FD0"/>
    <w:rsid w:val="00F56110"/>
    <w:rsid w:val="00F61D14"/>
    <w:rsid w:val="00F61E6B"/>
    <w:rsid w:val="00F66404"/>
    <w:rsid w:val="00F71DA7"/>
    <w:rsid w:val="00F72273"/>
    <w:rsid w:val="00F72D35"/>
    <w:rsid w:val="00F72FE6"/>
    <w:rsid w:val="00F73D74"/>
    <w:rsid w:val="00F76446"/>
    <w:rsid w:val="00F76C5C"/>
    <w:rsid w:val="00F80E38"/>
    <w:rsid w:val="00F8284A"/>
    <w:rsid w:val="00F82BB2"/>
    <w:rsid w:val="00F82E37"/>
    <w:rsid w:val="00F837FC"/>
    <w:rsid w:val="00F842AF"/>
    <w:rsid w:val="00F85911"/>
    <w:rsid w:val="00F86BDA"/>
    <w:rsid w:val="00F874FB"/>
    <w:rsid w:val="00F87A29"/>
    <w:rsid w:val="00F87BCF"/>
    <w:rsid w:val="00F91256"/>
    <w:rsid w:val="00F92892"/>
    <w:rsid w:val="00F93036"/>
    <w:rsid w:val="00F95951"/>
    <w:rsid w:val="00F95BDF"/>
    <w:rsid w:val="00F97C8B"/>
    <w:rsid w:val="00FA0E02"/>
    <w:rsid w:val="00FA112E"/>
    <w:rsid w:val="00FA3F3D"/>
    <w:rsid w:val="00FA4111"/>
    <w:rsid w:val="00FA4733"/>
    <w:rsid w:val="00FA685C"/>
    <w:rsid w:val="00FA7E8F"/>
    <w:rsid w:val="00FB189C"/>
    <w:rsid w:val="00FB2297"/>
    <w:rsid w:val="00FB372B"/>
    <w:rsid w:val="00FB3EDD"/>
    <w:rsid w:val="00FB4E75"/>
    <w:rsid w:val="00FB6696"/>
    <w:rsid w:val="00FB7480"/>
    <w:rsid w:val="00FB7C9F"/>
    <w:rsid w:val="00FB7CD0"/>
    <w:rsid w:val="00FC23C7"/>
    <w:rsid w:val="00FC7216"/>
    <w:rsid w:val="00FD0BB9"/>
    <w:rsid w:val="00FD0F85"/>
    <w:rsid w:val="00FD1C34"/>
    <w:rsid w:val="00FD2899"/>
    <w:rsid w:val="00FD35C9"/>
    <w:rsid w:val="00FD3725"/>
    <w:rsid w:val="00FD3D13"/>
    <w:rsid w:val="00FD3F87"/>
    <w:rsid w:val="00FD6B29"/>
    <w:rsid w:val="00FD6E93"/>
    <w:rsid w:val="00FD7B69"/>
    <w:rsid w:val="00FE212C"/>
    <w:rsid w:val="00FE3531"/>
    <w:rsid w:val="00FE41FC"/>
    <w:rsid w:val="00FE42E7"/>
    <w:rsid w:val="00FE490F"/>
    <w:rsid w:val="00FE6206"/>
    <w:rsid w:val="00FE62F2"/>
    <w:rsid w:val="00FF0143"/>
    <w:rsid w:val="00FF3473"/>
    <w:rsid w:val="00FF40F3"/>
    <w:rsid w:val="00FF557E"/>
    <w:rsid w:val="00FF5BDF"/>
    <w:rsid w:val="00FF5C33"/>
    <w:rsid w:val="00FF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E7045"/>
  <w15:docId w15:val="{B0198818-D6FB-4FC1-B63B-2E49DAE9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36"/>
  </w:style>
  <w:style w:type="paragraph" w:styleId="Heading2">
    <w:name w:val="heading 2"/>
    <w:basedOn w:val="Normal"/>
    <w:link w:val="Heading2Char"/>
    <w:uiPriority w:val="9"/>
    <w:qFormat/>
    <w:rsid w:val="001A2C67"/>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B20"/>
    <w:pPr>
      <w:tabs>
        <w:tab w:val="center" w:pos="4680"/>
        <w:tab w:val="right" w:pos="9360"/>
      </w:tabs>
    </w:pPr>
  </w:style>
  <w:style w:type="character" w:customStyle="1" w:styleId="HeaderChar">
    <w:name w:val="Header Char"/>
    <w:basedOn w:val="DefaultParagraphFont"/>
    <w:link w:val="Header"/>
    <w:uiPriority w:val="99"/>
    <w:rsid w:val="00773B20"/>
  </w:style>
  <w:style w:type="paragraph" w:styleId="Footer">
    <w:name w:val="footer"/>
    <w:basedOn w:val="Normal"/>
    <w:link w:val="FooterChar"/>
    <w:uiPriority w:val="99"/>
    <w:unhideWhenUsed/>
    <w:rsid w:val="00773B20"/>
    <w:pPr>
      <w:tabs>
        <w:tab w:val="center" w:pos="4680"/>
        <w:tab w:val="right" w:pos="9360"/>
      </w:tabs>
    </w:pPr>
  </w:style>
  <w:style w:type="character" w:customStyle="1" w:styleId="FooterChar">
    <w:name w:val="Footer Char"/>
    <w:basedOn w:val="DefaultParagraphFont"/>
    <w:link w:val="Footer"/>
    <w:uiPriority w:val="99"/>
    <w:rsid w:val="00773B20"/>
  </w:style>
  <w:style w:type="paragraph" w:styleId="BalloonText">
    <w:name w:val="Balloon Text"/>
    <w:basedOn w:val="Normal"/>
    <w:link w:val="BalloonTextChar"/>
    <w:uiPriority w:val="99"/>
    <w:semiHidden/>
    <w:unhideWhenUsed/>
    <w:rsid w:val="00773B20"/>
    <w:rPr>
      <w:rFonts w:ascii="Tahoma" w:hAnsi="Tahoma" w:cs="Tahoma"/>
      <w:sz w:val="16"/>
      <w:szCs w:val="16"/>
    </w:rPr>
  </w:style>
  <w:style w:type="character" w:customStyle="1" w:styleId="BalloonTextChar">
    <w:name w:val="Balloon Text Char"/>
    <w:basedOn w:val="DefaultParagraphFont"/>
    <w:link w:val="BalloonText"/>
    <w:uiPriority w:val="99"/>
    <w:semiHidden/>
    <w:rsid w:val="00773B20"/>
    <w:rPr>
      <w:rFonts w:ascii="Tahoma" w:hAnsi="Tahoma" w:cs="Tahoma"/>
      <w:sz w:val="16"/>
      <w:szCs w:val="16"/>
    </w:rPr>
  </w:style>
  <w:style w:type="paragraph" w:styleId="ListParagraph">
    <w:name w:val="List Paragraph"/>
    <w:basedOn w:val="Normal"/>
    <w:uiPriority w:val="34"/>
    <w:qFormat/>
    <w:rsid w:val="00773B20"/>
    <w:pPr>
      <w:ind w:left="720"/>
      <w:contextualSpacing/>
    </w:pPr>
  </w:style>
  <w:style w:type="character" w:customStyle="1" w:styleId="apple-converted-space">
    <w:name w:val="apple-converted-space"/>
    <w:basedOn w:val="DefaultParagraphFont"/>
    <w:rsid w:val="00A11E1E"/>
  </w:style>
  <w:style w:type="table" w:styleId="TableGrid">
    <w:name w:val="Table Grid"/>
    <w:basedOn w:val="TableNormal"/>
    <w:uiPriority w:val="59"/>
    <w:rsid w:val="0091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2C67"/>
    <w:rPr>
      <w:rFonts w:eastAsia="Times New Roman" w:cs="Times New Roman"/>
      <w:b/>
      <w:bCs/>
      <w:sz w:val="36"/>
      <w:szCs w:val="36"/>
    </w:rPr>
  </w:style>
  <w:style w:type="paragraph" w:styleId="NormalWeb">
    <w:name w:val="Normal (Web)"/>
    <w:basedOn w:val="Normal"/>
    <w:uiPriority w:val="99"/>
    <w:semiHidden/>
    <w:unhideWhenUsed/>
    <w:rsid w:val="001A2C67"/>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1A2C67"/>
    <w:rPr>
      <w:i/>
      <w:iCs/>
    </w:rPr>
  </w:style>
  <w:style w:type="character" w:styleId="Hyperlink">
    <w:name w:val="Hyperlink"/>
    <w:basedOn w:val="DefaultParagraphFont"/>
    <w:uiPriority w:val="99"/>
    <w:unhideWhenUsed/>
    <w:rsid w:val="00DF358D"/>
    <w:rPr>
      <w:color w:val="0000FF" w:themeColor="hyperlink"/>
      <w:u w:val="single"/>
    </w:rPr>
  </w:style>
  <w:style w:type="paragraph" w:styleId="Caption">
    <w:name w:val="caption"/>
    <w:basedOn w:val="Normal"/>
    <w:next w:val="Normal"/>
    <w:uiPriority w:val="35"/>
    <w:unhideWhenUsed/>
    <w:qFormat/>
    <w:rsid w:val="00E5248B"/>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D15499"/>
    <w:rPr>
      <w:color w:val="808080"/>
      <w:shd w:val="clear" w:color="auto" w:fill="E6E6E6"/>
    </w:rPr>
  </w:style>
  <w:style w:type="character" w:styleId="Strong">
    <w:name w:val="Strong"/>
    <w:basedOn w:val="DefaultParagraphFont"/>
    <w:uiPriority w:val="22"/>
    <w:qFormat/>
    <w:rsid w:val="007363C4"/>
    <w:rPr>
      <w:b/>
      <w:bCs/>
    </w:rPr>
  </w:style>
  <w:style w:type="character" w:styleId="FollowedHyperlink">
    <w:name w:val="FollowedHyperlink"/>
    <w:basedOn w:val="DefaultParagraphFont"/>
    <w:uiPriority w:val="99"/>
    <w:semiHidden/>
    <w:unhideWhenUsed/>
    <w:rsid w:val="00C21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829">
      <w:bodyDiv w:val="1"/>
      <w:marLeft w:val="0"/>
      <w:marRight w:val="0"/>
      <w:marTop w:val="0"/>
      <w:marBottom w:val="0"/>
      <w:divBdr>
        <w:top w:val="none" w:sz="0" w:space="0" w:color="auto"/>
        <w:left w:val="none" w:sz="0" w:space="0" w:color="auto"/>
        <w:bottom w:val="none" w:sz="0" w:space="0" w:color="auto"/>
        <w:right w:val="none" w:sz="0" w:space="0" w:color="auto"/>
      </w:divBdr>
      <w:divsChild>
        <w:div w:id="567037337">
          <w:marLeft w:val="547"/>
          <w:marRight w:val="0"/>
          <w:marTop w:val="115"/>
          <w:marBottom w:val="0"/>
          <w:divBdr>
            <w:top w:val="none" w:sz="0" w:space="0" w:color="auto"/>
            <w:left w:val="none" w:sz="0" w:space="0" w:color="auto"/>
            <w:bottom w:val="none" w:sz="0" w:space="0" w:color="auto"/>
            <w:right w:val="none" w:sz="0" w:space="0" w:color="auto"/>
          </w:divBdr>
        </w:div>
      </w:divsChild>
    </w:div>
    <w:div w:id="325061092">
      <w:bodyDiv w:val="1"/>
      <w:marLeft w:val="0"/>
      <w:marRight w:val="0"/>
      <w:marTop w:val="0"/>
      <w:marBottom w:val="0"/>
      <w:divBdr>
        <w:top w:val="none" w:sz="0" w:space="0" w:color="auto"/>
        <w:left w:val="none" w:sz="0" w:space="0" w:color="auto"/>
        <w:bottom w:val="none" w:sz="0" w:space="0" w:color="auto"/>
        <w:right w:val="none" w:sz="0" w:space="0" w:color="auto"/>
      </w:divBdr>
    </w:div>
    <w:div w:id="426536726">
      <w:bodyDiv w:val="1"/>
      <w:marLeft w:val="0"/>
      <w:marRight w:val="0"/>
      <w:marTop w:val="0"/>
      <w:marBottom w:val="0"/>
      <w:divBdr>
        <w:top w:val="none" w:sz="0" w:space="0" w:color="auto"/>
        <w:left w:val="none" w:sz="0" w:space="0" w:color="auto"/>
        <w:bottom w:val="none" w:sz="0" w:space="0" w:color="auto"/>
        <w:right w:val="none" w:sz="0" w:space="0" w:color="auto"/>
      </w:divBdr>
    </w:div>
    <w:div w:id="651176241">
      <w:bodyDiv w:val="1"/>
      <w:marLeft w:val="0"/>
      <w:marRight w:val="0"/>
      <w:marTop w:val="0"/>
      <w:marBottom w:val="0"/>
      <w:divBdr>
        <w:top w:val="none" w:sz="0" w:space="0" w:color="auto"/>
        <w:left w:val="none" w:sz="0" w:space="0" w:color="auto"/>
        <w:bottom w:val="none" w:sz="0" w:space="0" w:color="auto"/>
        <w:right w:val="none" w:sz="0" w:space="0" w:color="auto"/>
      </w:divBdr>
      <w:divsChild>
        <w:div w:id="1029185935">
          <w:marLeft w:val="547"/>
          <w:marRight w:val="0"/>
          <w:marTop w:val="115"/>
          <w:marBottom w:val="0"/>
          <w:divBdr>
            <w:top w:val="none" w:sz="0" w:space="0" w:color="auto"/>
            <w:left w:val="none" w:sz="0" w:space="0" w:color="auto"/>
            <w:bottom w:val="none" w:sz="0" w:space="0" w:color="auto"/>
            <w:right w:val="none" w:sz="0" w:space="0" w:color="auto"/>
          </w:divBdr>
        </w:div>
        <w:div w:id="45959310">
          <w:marLeft w:val="547"/>
          <w:marRight w:val="0"/>
          <w:marTop w:val="115"/>
          <w:marBottom w:val="0"/>
          <w:divBdr>
            <w:top w:val="none" w:sz="0" w:space="0" w:color="auto"/>
            <w:left w:val="none" w:sz="0" w:space="0" w:color="auto"/>
            <w:bottom w:val="none" w:sz="0" w:space="0" w:color="auto"/>
            <w:right w:val="none" w:sz="0" w:space="0" w:color="auto"/>
          </w:divBdr>
        </w:div>
        <w:div w:id="2143304399">
          <w:marLeft w:val="547"/>
          <w:marRight w:val="0"/>
          <w:marTop w:val="115"/>
          <w:marBottom w:val="0"/>
          <w:divBdr>
            <w:top w:val="none" w:sz="0" w:space="0" w:color="auto"/>
            <w:left w:val="none" w:sz="0" w:space="0" w:color="auto"/>
            <w:bottom w:val="none" w:sz="0" w:space="0" w:color="auto"/>
            <w:right w:val="none" w:sz="0" w:space="0" w:color="auto"/>
          </w:divBdr>
        </w:div>
      </w:divsChild>
    </w:div>
    <w:div w:id="769857475">
      <w:bodyDiv w:val="1"/>
      <w:marLeft w:val="0"/>
      <w:marRight w:val="0"/>
      <w:marTop w:val="0"/>
      <w:marBottom w:val="0"/>
      <w:divBdr>
        <w:top w:val="none" w:sz="0" w:space="0" w:color="auto"/>
        <w:left w:val="none" w:sz="0" w:space="0" w:color="auto"/>
        <w:bottom w:val="none" w:sz="0" w:space="0" w:color="auto"/>
        <w:right w:val="none" w:sz="0" w:space="0" w:color="auto"/>
      </w:divBdr>
      <w:divsChild>
        <w:div w:id="1586575401">
          <w:marLeft w:val="0"/>
          <w:marRight w:val="0"/>
          <w:marTop w:val="0"/>
          <w:marBottom w:val="0"/>
          <w:divBdr>
            <w:top w:val="none" w:sz="0" w:space="0" w:color="auto"/>
            <w:left w:val="none" w:sz="0" w:space="0" w:color="auto"/>
            <w:bottom w:val="none" w:sz="0" w:space="0" w:color="auto"/>
            <w:right w:val="none" w:sz="0" w:space="0" w:color="auto"/>
          </w:divBdr>
        </w:div>
        <w:div w:id="677779257">
          <w:marLeft w:val="0"/>
          <w:marRight w:val="0"/>
          <w:marTop w:val="0"/>
          <w:marBottom w:val="0"/>
          <w:divBdr>
            <w:top w:val="none" w:sz="0" w:space="0" w:color="auto"/>
            <w:left w:val="none" w:sz="0" w:space="0" w:color="auto"/>
            <w:bottom w:val="none" w:sz="0" w:space="0" w:color="auto"/>
            <w:right w:val="none" w:sz="0" w:space="0" w:color="auto"/>
          </w:divBdr>
        </w:div>
        <w:div w:id="929585630">
          <w:marLeft w:val="0"/>
          <w:marRight w:val="0"/>
          <w:marTop w:val="0"/>
          <w:marBottom w:val="0"/>
          <w:divBdr>
            <w:top w:val="none" w:sz="0" w:space="0" w:color="auto"/>
            <w:left w:val="none" w:sz="0" w:space="0" w:color="auto"/>
            <w:bottom w:val="none" w:sz="0" w:space="0" w:color="auto"/>
            <w:right w:val="none" w:sz="0" w:space="0" w:color="auto"/>
          </w:divBdr>
        </w:div>
      </w:divsChild>
    </w:div>
    <w:div w:id="977882263">
      <w:bodyDiv w:val="1"/>
      <w:marLeft w:val="0"/>
      <w:marRight w:val="0"/>
      <w:marTop w:val="0"/>
      <w:marBottom w:val="0"/>
      <w:divBdr>
        <w:top w:val="none" w:sz="0" w:space="0" w:color="auto"/>
        <w:left w:val="none" w:sz="0" w:space="0" w:color="auto"/>
        <w:bottom w:val="none" w:sz="0" w:space="0" w:color="auto"/>
        <w:right w:val="none" w:sz="0" w:space="0" w:color="auto"/>
      </w:divBdr>
      <w:divsChild>
        <w:div w:id="344020607">
          <w:marLeft w:val="547"/>
          <w:marRight w:val="0"/>
          <w:marTop w:val="115"/>
          <w:marBottom w:val="0"/>
          <w:divBdr>
            <w:top w:val="none" w:sz="0" w:space="0" w:color="auto"/>
            <w:left w:val="none" w:sz="0" w:space="0" w:color="auto"/>
            <w:bottom w:val="none" w:sz="0" w:space="0" w:color="auto"/>
            <w:right w:val="none" w:sz="0" w:space="0" w:color="auto"/>
          </w:divBdr>
        </w:div>
        <w:div w:id="1634945067">
          <w:marLeft w:val="547"/>
          <w:marRight w:val="0"/>
          <w:marTop w:val="115"/>
          <w:marBottom w:val="0"/>
          <w:divBdr>
            <w:top w:val="none" w:sz="0" w:space="0" w:color="auto"/>
            <w:left w:val="none" w:sz="0" w:space="0" w:color="auto"/>
            <w:bottom w:val="none" w:sz="0" w:space="0" w:color="auto"/>
            <w:right w:val="none" w:sz="0" w:space="0" w:color="auto"/>
          </w:divBdr>
        </w:div>
        <w:div w:id="1038973789">
          <w:marLeft w:val="547"/>
          <w:marRight w:val="0"/>
          <w:marTop w:val="115"/>
          <w:marBottom w:val="0"/>
          <w:divBdr>
            <w:top w:val="none" w:sz="0" w:space="0" w:color="auto"/>
            <w:left w:val="none" w:sz="0" w:space="0" w:color="auto"/>
            <w:bottom w:val="none" w:sz="0" w:space="0" w:color="auto"/>
            <w:right w:val="none" w:sz="0" w:space="0" w:color="auto"/>
          </w:divBdr>
        </w:div>
        <w:div w:id="1485585457">
          <w:marLeft w:val="547"/>
          <w:marRight w:val="0"/>
          <w:marTop w:val="115"/>
          <w:marBottom w:val="0"/>
          <w:divBdr>
            <w:top w:val="none" w:sz="0" w:space="0" w:color="auto"/>
            <w:left w:val="none" w:sz="0" w:space="0" w:color="auto"/>
            <w:bottom w:val="none" w:sz="0" w:space="0" w:color="auto"/>
            <w:right w:val="none" w:sz="0" w:space="0" w:color="auto"/>
          </w:divBdr>
        </w:div>
      </w:divsChild>
    </w:div>
    <w:div w:id="98108263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45">
          <w:marLeft w:val="547"/>
          <w:marRight w:val="0"/>
          <w:marTop w:val="115"/>
          <w:marBottom w:val="0"/>
          <w:divBdr>
            <w:top w:val="none" w:sz="0" w:space="0" w:color="auto"/>
            <w:left w:val="none" w:sz="0" w:space="0" w:color="auto"/>
            <w:bottom w:val="none" w:sz="0" w:space="0" w:color="auto"/>
            <w:right w:val="none" w:sz="0" w:space="0" w:color="auto"/>
          </w:divBdr>
        </w:div>
        <w:div w:id="66222248">
          <w:marLeft w:val="547"/>
          <w:marRight w:val="0"/>
          <w:marTop w:val="115"/>
          <w:marBottom w:val="0"/>
          <w:divBdr>
            <w:top w:val="none" w:sz="0" w:space="0" w:color="auto"/>
            <w:left w:val="none" w:sz="0" w:space="0" w:color="auto"/>
            <w:bottom w:val="none" w:sz="0" w:space="0" w:color="auto"/>
            <w:right w:val="none" w:sz="0" w:space="0" w:color="auto"/>
          </w:divBdr>
        </w:div>
        <w:div w:id="5715443">
          <w:marLeft w:val="547"/>
          <w:marRight w:val="0"/>
          <w:marTop w:val="115"/>
          <w:marBottom w:val="0"/>
          <w:divBdr>
            <w:top w:val="none" w:sz="0" w:space="0" w:color="auto"/>
            <w:left w:val="none" w:sz="0" w:space="0" w:color="auto"/>
            <w:bottom w:val="none" w:sz="0" w:space="0" w:color="auto"/>
            <w:right w:val="none" w:sz="0" w:space="0" w:color="auto"/>
          </w:divBdr>
        </w:div>
      </w:divsChild>
    </w:div>
    <w:div w:id="992414900">
      <w:bodyDiv w:val="1"/>
      <w:marLeft w:val="0"/>
      <w:marRight w:val="0"/>
      <w:marTop w:val="0"/>
      <w:marBottom w:val="0"/>
      <w:divBdr>
        <w:top w:val="none" w:sz="0" w:space="0" w:color="auto"/>
        <w:left w:val="none" w:sz="0" w:space="0" w:color="auto"/>
        <w:bottom w:val="none" w:sz="0" w:space="0" w:color="auto"/>
        <w:right w:val="none" w:sz="0" w:space="0" w:color="auto"/>
      </w:divBdr>
      <w:divsChild>
        <w:div w:id="1131823697">
          <w:marLeft w:val="547"/>
          <w:marRight w:val="0"/>
          <w:marTop w:val="115"/>
          <w:marBottom w:val="0"/>
          <w:divBdr>
            <w:top w:val="none" w:sz="0" w:space="0" w:color="auto"/>
            <w:left w:val="none" w:sz="0" w:space="0" w:color="auto"/>
            <w:bottom w:val="none" w:sz="0" w:space="0" w:color="auto"/>
            <w:right w:val="none" w:sz="0" w:space="0" w:color="auto"/>
          </w:divBdr>
        </w:div>
      </w:divsChild>
    </w:div>
    <w:div w:id="1104303132">
      <w:bodyDiv w:val="1"/>
      <w:marLeft w:val="0"/>
      <w:marRight w:val="0"/>
      <w:marTop w:val="0"/>
      <w:marBottom w:val="0"/>
      <w:divBdr>
        <w:top w:val="none" w:sz="0" w:space="0" w:color="auto"/>
        <w:left w:val="none" w:sz="0" w:space="0" w:color="auto"/>
        <w:bottom w:val="none" w:sz="0" w:space="0" w:color="auto"/>
        <w:right w:val="none" w:sz="0" w:space="0" w:color="auto"/>
      </w:divBdr>
      <w:divsChild>
        <w:div w:id="612712696">
          <w:marLeft w:val="547"/>
          <w:marRight w:val="0"/>
          <w:marTop w:val="115"/>
          <w:marBottom w:val="0"/>
          <w:divBdr>
            <w:top w:val="none" w:sz="0" w:space="0" w:color="auto"/>
            <w:left w:val="none" w:sz="0" w:space="0" w:color="auto"/>
            <w:bottom w:val="none" w:sz="0" w:space="0" w:color="auto"/>
            <w:right w:val="none" w:sz="0" w:space="0" w:color="auto"/>
          </w:divBdr>
        </w:div>
        <w:div w:id="309556647">
          <w:marLeft w:val="547"/>
          <w:marRight w:val="0"/>
          <w:marTop w:val="115"/>
          <w:marBottom w:val="0"/>
          <w:divBdr>
            <w:top w:val="none" w:sz="0" w:space="0" w:color="auto"/>
            <w:left w:val="none" w:sz="0" w:space="0" w:color="auto"/>
            <w:bottom w:val="none" w:sz="0" w:space="0" w:color="auto"/>
            <w:right w:val="none" w:sz="0" w:space="0" w:color="auto"/>
          </w:divBdr>
        </w:div>
      </w:divsChild>
    </w:div>
    <w:div w:id="111221414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2">
          <w:marLeft w:val="547"/>
          <w:marRight w:val="0"/>
          <w:marTop w:val="115"/>
          <w:marBottom w:val="0"/>
          <w:divBdr>
            <w:top w:val="none" w:sz="0" w:space="0" w:color="auto"/>
            <w:left w:val="none" w:sz="0" w:space="0" w:color="auto"/>
            <w:bottom w:val="none" w:sz="0" w:space="0" w:color="auto"/>
            <w:right w:val="none" w:sz="0" w:space="0" w:color="auto"/>
          </w:divBdr>
        </w:div>
      </w:divsChild>
    </w:div>
    <w:div w:id="1431975198">
      <w:bodyDiv w:val="1"/>
      <w:marLeft w:val="0"/>
      <w:marRight w:val="0"/>
      <w:marTop w:val="0"/>
      <w:marBottom w:val="0"/>
      <w:divBdr>
        <w:top w:val="none" w:sz="0" w:space="0" w:color="auto"/>
        <w:left w:val="none" w:sz="0" w:space="0" w:color="auto"/>
        <w:bottom w:val="none" w:sz="0" w:space="0" w:color="auto"/>
        <w:right w:val="none" w:sz="0" w:space="0" w:color="auto"/>
      </w:divBdr>
    </w:div>
    <w:div w:id="1620914515">
      <w:bodyDiv w:val="1"/>
      <w:marLeft w:val="0"/>
      <w:marRight w:val="0"/>
      <w:marTop w:val="0"/>
      <w:marBottom w:val="0"/>
      <w:divBdr>
        <w:top w:val="none" w:sz="0" w:space="0" w:color="auto"/>
        <w:left w:val="none" w:sz="0" w:space="0" w:color="auto"/>
        <w:bottom w:val="none" w:sz="0" w:space="0" w:color="auto"/>
        <w:right w:val="none" w:sz="0" w:space="0" w:color="auto"/>
      </w:divBdr>
    </w:div>
    <w:div w:id="1792280203">
      <w:bodyDiv w:val="1"/>
      <w:marLeft w:val="0"/>
      <w:marRight w:val="0"/>
      <w:marTop w:val="0"/>
      <w:marBottom w:val="0"/>
      <w:divBdr>
        <w:top w:val="none" w:sz="0" w:space="0" w:color="auto"/>
        <w:left w:val="none" w:sz="0" w:space="0" w:color="auto"/>
        <w:bottom w:val="none" w:sz="0" w:space="0" w:color="auto"/>
        <w:right w:val="none" w:sz="0" w:space="0" w:color="auto"/>
      </w:divBdr>
      <w:divsChild>
        <w:div w:id="1597325323">
          <w:marLeft w:val="0"/>
          <w:marRight w:val="0"/>
          <w:marTop w:val="288"/>
          <w:marBottom w:val="0"/>
          <w:divBdr>
            <w:top w:val="none" w:sz="0" w:space="0" w:color="auto"/>
            <w:left w:val="none" w:sz="0" w:space="0" w:color="auto"/>
            <w:bottom w:val="none" w:sz="0" w:space="0" w:color="auto"/>
            <w:right w:val="none" w:sz="0" w:space="0" w:color="auto"/>
          </w:divBdr>
        </w:div>
        <w:div w:id="1337226620">
          <w:marLeft w:val="0"/>
          <w:marRight w:val="0"/>
          <w:marTop w:val="288"/>
          <w:marBottom w:val="0"/>
          <w:divBdr>
            <w:top w:val="none" w:sz="0" w:space="0" w:color="auto"/>
            <w:left w:val="none" w:sz="0" w:space="0" w:color="auto"/>
            <w:bottom w:val="none" w:sz="0" w:space="0" w:color="auto"/>
            <w:right w:val="none" w:sz="0" w:space="0" w:color="auto"/>
          </w:divBdr>
        </w:div>
        <w:div w:id="1149639951">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www.worldometers.info/world-population/population-by-country/" TargetMode="External"/><Relationship Id="rId42" Type="http://schemas.openxmlformats.org/officeDocument/2006/relationships/image" Target="media/image15.wmf"/><Relationship Id="rId47" Type="http://schemas.openxmlformats.org/officeDocument/2006/relationships/image" Target="media/image18.wmf"/><Relationship Id="rId63" Type="http://schemas.openxmlformats.org/officeDocument/2006/relationships/oleObject" Target="embeddings/oleObject20.bin"/><Relationship Id="rId68" Type="http://schemas.openxmlformats.org/officeDocument/2006/relationships/hyperlink" Target="https://www.youtube.com/watch?v=L5qlbISOAGA" TargetMode="External"/><Relationship Id="rId16" Type="http://schemas.openxmlformats.org/officeDocument/2006/relationships/image" Target="media/image2.wmf"/><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image" Target="media/image14.wmf"/><Relationship Id="rId45" Type="http://schemas.openxmlformats.org/officeDocument/2006/relationships/image" Target="media/image17.wmf"/><Relationship Id="rId53" Type="http://schemas.openxmlformats.org/officeDocument/2006/relationships/oleObject" Target="embeddings/oleObject15.bin"/><Relationship Id="rId58" Type="http://schemas.openxmlformats.org/officeDocument/2006/relationships/image" Target="media/image24.wmf"/><Relationship Id="rId66" Type="http://schemas.openxmlformats.org/officeDocument/2006/relationships/hyperlink" Target="https://www.creditcards.com/calculators/minimum-payment/" TargetMode="External"/><Relationship Id="rId74"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oleObject" Target="embeddings/oleObject19.bin"/><Relationship Id="rId19" Type="http://schemas.openxmlformats.org/officeDocument/2006/relationships/oleObject" Target="embeddings/oleObject3.bin"/><Relationship Id="rId14" Type="http://schemas.openxmlformats.org/officeDocument/2006/relationships/hyperlink" Target="https://www.youtube.com/watch?v=L5qlbISOAGA" TargetMode="External"/><Relationship Id="rId22" Type="http://schemas.openxmlformats.org/officeDocument/2006/relationships/image" Target="media/image5.wmf"/><Relationship Id="rId27" Type="http://schemas.openxmlformats.org/officeDocument/2006/relationships/hyperlink" Target="https://www.youtube.com/watch?v=L5qlbISOAGA" TargetMode="External"/><Relationship Id="rId30" Type="http://schemas.openxmlformats.org/officeDocument/2006/relationships/hyperlink" Target="https://www.creditcards.com/calculators/minimum-payment/" TargetMode="External"/><Relationship Id="rId35" Type="http://schemas.openxmlformats.org/officeDocument/2006/relationships/image" Target="media/image12.wmf"/><Relationship Id="rId43" Type="http://schemas.openxmlformats.org/officeDocument/2006/relationships/oleObject" Target="embeddings/oleObject11.bin"/><Relationship Id="rId48" Type="http://schemas.openxmlformats.org/officeDocument/2006/relationships/oleObject" Target="embeddings/oleObject13.bin"/><Relationship Id="rId56" Type="http://schemas.openxmlformats.org/officeDocument/2006/relationships/image" Target="media/image23.wmf"/><Relationship Id="rId64" Type="http://schemas.openxmlformats.org/officeDocument/2006/relationships/hyperlink" Target="http://www.worldometers.info/world-population/population-by-country/" TargetMode="External"/><Relationship Id="rId69" Type="http://schemas.openxmlformats.org/officeDocument/2006/relationships/image" Target="media/image27.emf"/><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4.bin"/><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image" Target="media/image7.png"/><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oleObject" Target="embeddings/oleObject12.bin"/><Relationship Id="rId59" Type="http://schemas.openxmlformats.org/officeDocument/2006/relationships/oleObject" Target="embeddings/oleObject18.bin"/><Relationship Id="rId67" Type="http://schemas.openxmlformats.org/officeDocument/2006/relationships/hyperlink" Target="https://www.youtube.com/watch?v=L5qlbISOAGA" TargetMode="External"/><Relationship Id="rId20" Type="http://schemas.openxmlformats.org/officeDocument/2006/relationships/image" Target="media/image4.png"/><Relationship Id="rId41" Type="http://schemas.openxmlformats.org/officeDocument/2006/relationships/oleObject" Target="embeddings/oleObject10.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et.pbslearningmedia.org/resource/mkqed-math-rp-creditcards/the-math-of-credit-cards/" TargetMode="External"/><Relationship Id="rId23" Type="http://schemas.openxmlformats.org/officeDocument/2006/relationships/oleObject" Target="embeddings/oleObject4.bin"/><Relationship Id="rId28" Type="http://schemas.openxmlformats.org/officeDocument/2006/relationships/chart" Target="charts/chart1.xml"/><Relationship Id="rId36" Type="http://schemas.openxmlformats.org/officeDocument/2006/relationships/oleObject" Target="embeddings/oleObject7.bin"/><Relationship Id="rId49" Type="http://schemas.openxmlformats.org/officeDocument/2006/relationships/image" Target="media/image19.png"/><Relationship Id="rId57" Type="http://schemas.openxmlformats.org/officeDocument/2006/relationships/oleObject" Target="embeddings/oleObject17.bin"/><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image" Target="media/image16.png"/><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hyperlink" Target="https://cet.pbslearningmedia.org/resource/mkqed-math-rp-creditcards/the-math-of-credit-cards/"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et.pbslearningmedia.org/resource/mkqed-math-rp-creditcards/the-math-of-credit-cards/" TargetMode="External"/><Relationship Id="rId18" Type="http://schemas.openxmlformats.org/officeDocument/2006/relationships/image" Target="media/image3.wmf"/><Relationship Id="rId39" Type="http://schemas.openxmlformats.org/officeDocument/2006/relationships/oleObject" Target="embeddings/oleObject9.bin"/><Relationship Id="rId34" Type="http://schemas.openxmlformats.org/officeDocument/2006/relationships/oleObject" Target="embeddings/oleObject6.bin"/><Relationship Id="rId50" Type="http://schemas.openxmlformats.org/officeDocument/2006/relationships/image" Target="media/image20.wmf"/><Relationship Id="rId55" Type="http://schemas.openxmlformats.org/officeDocument/2006/relationships/oleObject" Target="embeddings/oleObject16.bin"/><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Debt Growth over 10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Sheet1!$B$1:$B$11</c:f>
              <c:numCache>
                <c:formatCode>General</c:formatCode>
                <c:ptCount val="11"/>
                <c:pt idx="0">
                  <c:v>4789</c:v>
                </c:pt>
                <c:pt idx="1">
                  <c:v>5564.82</c:v>
                </c:pt>
                <c:pt idx="2">
                  <c:v>6466.32</c:v>
                </c:pt>
                <c:pt idx="3">
                  <c:v>7513.86</c:v>
                </c:pt>
                <c:pt idx="4">
                  <c:v>8731.11</c:v>
                </c:pt>
                <c:pt idx="5">
                  <c:v>10145.58</c:v>
                </c:pt>
                <c:pt idx="6">
                  <c:v>11789.13</c:v>
                </c:pt>
                <c:pt idx="7">
                  <c:v>13698.96</c:v>
                </c:pt>
                <c:pt idx="8">
                  <c:v>15918.2</c:v>
                </c:pt>
                <c:pt idx="9">
                  <c:v>18496.939999999999</c:v>
                </c:pt>
                <c:pt idx="10">
                  <c:v>21493.45</c:v>
                </c:pt>
              </c:numCache>
            </c:numRef>
          </c:yVal>
          <c:smooth val="0"/>
          <c:extLst>
            <c:ext xmlns:c16="http://schemas.microsoft.com/office/drawing/2014/chart" uri="{C3380CC4-5D6E-409C-BE32-E72D297353CC}">
              <c16:uniqueId val="{00000000-544A-45E5-8FBF-BFBBD39DFF7C}"/>
            </c:ext>
          </c:extLst>
        </c:ser>
        <c:dLbls>
          <c:showLegendKey val="0"/>
          <c:showVal val="0"/>
          <c:showCatName val="0"/>
          <c:showSerName val="0"/>
          <c:showPercent val="0"/>
          <c:showBubbleSize val="0"/>
        </c:dLbls>
        <c:axId val="483332384"/>
        <c:axId val="483332712"/>
      </c:scatterChart>
      <c:valAx>
        <c:axId val="4833323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332712"/>
        <c:crosses val="autoZero"/>
        <c:crossBetween val="midCat"/>
      </c:valAx>
      <c:valAx>
        <c:axId val="483332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Debt in Dollars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33238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Section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95dc75-e52c-4142-868e-3634c23db072">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D642A2042F024E8A6DE465211C7795" ma:contentTypeVersion="12" ma:contentTypeDescription="Create a new document." ma:contentTypeScope="" ma:versionID="8de1daf93cc35d15b363aea860939211">
  <xsd:schema xmlns:xsd="http://www.w3.org/2001/XMLSchema" xmlns:xs="http://www.w3.org/2001/XMLSchema" xmlns:p="http://schemas.microsoft.com/office/2006/metadata/properties" xmlns:ns2="ece08f5b-deec-425c-840b-e7c375fed3de" xmlns:ns3="f095dc75-e52c-4142-868e-3634c23db072" targetNamespace="http://schemas.microsoft.com/office/2006/metadata/properties" ma:root="true" ma:fieldsID="abd402cfd0cbba0a80f67d3f3ef14695" ns2:_="" ns3:_="">
    <xsd:import namespace="ece08f5b-deec-425c-840b-e7c375fed3de"/>
    <xsd:import namespace="f095dc75-e52c-4142-868e-3634c23db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08f5b-deec-425c-840b-e7c375fed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5dc75-e52c-4142-868e-3634c23db0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C15093-AE12-4496-BC7A-2B1C75195D45}">
  <ds:schemaRefs>
    <ds:schemaRef ds:uri="http://schemas.microsoft.com/sharepoint/v3/contenttype/forms"/>
  </ds:schemaRefs>
</ds:datastoreItem>
</file>

<file path=customXml/itemProps3.xml><?xml version="1.0" encoding="utf-8"?>
<ds:datastoreItem xmlns:ds="http://schemas.openxmlformats.org/officeDocument/2006/customXml" ds:itemID="{676B97B9-C33E-4783-8026-C89C5391B45C}">
  <ds:schemaRefs>
    <ds:schemaRef ds:uri="http://schemas.microsoft.com/office/2006/metadata/properties"/>
    <ds:schemaRef ds:uri="http://schemas.microsoft.com/office/infopath/2007/PartnerControls"/>
    <ds:schemaRef ds:uri="f095dc75-e52c-4142-868e-3634c23db072"/>
  </ds:schemaRefs>
</ds:datastoreItem>
</file>

<file path=customXml/itemProps4.xml><?xml version="1.0" encoding="utf-8"?>
<ds:datastoreItem xmlns:ds="http://schemas.openxmlformats.org/officeDocument/2006/customXml" ds:itemID="{BF403F11-9E8B-4AA6-B578-065AD1F9E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08f5b-deec-425c-840b-e7c375fed3de"/>
    <ds:schemaRef ds:uri="f095dc75-e52c-4142-868e-3634c23db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Applied Calculus I</vt:lpstr>
    </vt:vector>
  </TitlesOfParts>
  <Company>Hewlett-Packard</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Kramers</dc:creator>
  <cp:lastModifiedBy>Muncy, Sarah (muncysh)</cp:lastModifiedBy>
  <cp:revision>4</cp:revision>
  <dcterms:created xsi:type="dcterms:W3CDTF">2021-12-03T14:37:00Z</dcterms:created>
  <dcterms:modified xsi:type="dcterms:W3CDTF">2021-12-03T14:37:00Z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0x01010073D642A2042F024E8A6DE465211C7795</vt:lpwstr>
  </property>
  <property fmtid="{D5CDD505-2E9C-101B-9397-08002B2CF9AE}" pid="4" name="Order">
    <vt:r8>531300</vt:r8>
  </property>
  <property fmtid="{D5CDD505-2E9C-101B-9397-08002B2CF9AE}" pid="5" name="ComplianceAssetId">
    <vt:lpwstr/>
  </property>
</Properties>
</file>